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BDF9" w14:textId="072725C5" w:rsidR="00286B27" w:rsidRPr="00F506A1" w:rsidRDefault="00F506A1">
      <w:pPr>
        <w:rPr>
          <w:rFonts w:ascii="Adelle" w:hAnsi="Adelle"/>
          <w:b/>
          <w:sz w:val="28"/>
        </w:rPr>
      </w:pPr>
      <w:r w:rsidRPr="00824C02">
        <w:rPr>
          <w:rFonts w:ascii="Adelle" w:hAnsi="Adelle"/>
          <w:b/>
          <w:sz w:val="28"/>
        </w:rPr>
        <w:t xml:space="preserve">Proposed </w:t>
      </w:r>
      <w:r w:rsidRPr="00F506A1">
        <w:rPr>
          <w:rFonts w:ascii="Adelle" w:hAnsi="Adelle"/>
          <w:b/>
          <w:sz w:val="28"/>
        </w:rPr>
        <w:t>Format for Sheffield Street Tree Strategy</w:t>
      </w:r>
    </w:p>
    <w:p w14:paraId="6A1308B3" w14:textId="65BD7F56" w:rsidR="00F506A1" w:rsidRDefault="00873BD0">
      <w:pPr>
        <w:rPr>
          <w:b/>
        </w:rPr>
      </w:pPr>
      <w:r>
        <w:rPr>
          <w:b/>
        </w:rPr>
        <w:t>Foreword</w:t>
      </w:r>
    </w:p>
    <w:p w14:paraId="7741A3ED" w14:textId="18AA6C91" w:rsidR="00F506A1" w:rsidRDefault="00F506A1">
      <w:pPr>
        <w:rPr>
          <w:b/>
        </w:rPr>
      </w:pPr>
      <w:r>
        <w:rPr>
          <w:b/>
        </w:rPr>
        <w:t>Exec Summary</w:t>
      </w:r>
    </w:p>
    <w:p w14:paraId="04E2EDB1" w14:textId="10C543A5" w:rsidR="00F506A1" w:rsidRDefault="00F506A1">
      <w:pPr>
        <w:rPr>
          <w:b/>
        </w:rPr>
      </w:pPr>
      <w:r>
        <w:rPr>
          <w:b/>
        </w:rPr>
        <w:t>Brief Introduction</w:t>
      </w:r>
    </w:p>
    <w:p w14:paraId="60257946" w14:textId="56E0A6ED" w:rsidR="00F506A1" w:rsidRDefault="00F506A1">
      <w:pPr>
        <w:rPr>
          <w:b/>
        </w:rPr>
      </w:pPr>
      <w:r>
        <w:rPr>
          <w:b/>
        </w:rPr>
        <w:t>Vision</w:t>
      </w:r>
    </w:p>
    <w:p w14:paraId="0370A858" w14:textId="6140C0D7" w:rsidR="00F506A1" w:rsidRDefault="00F506A1">
      <w:pPr>
        <w:rPr>
          <w:b/>
        </w:rPr>
      </w:pPr>
      <w:r>
        <w:rPr>
          <w:b/>
        </w:rPr>
        <w:t>Outcomes</w:t>
      </w:r>
      <w:r w:rsidR="0062659A">
        <w:rPr>
          <w:b/>
        </w:rPr>
        <w:t xml:space="preserve">, </w:t>
      </w:r>
      <w:r>
        <w:rPr>
          <w:b/>
        </w:rPr>
        <w:t>Targets</w:t>
      </w:r>
      <w:r w:rsidR="00873BD0">
        <w:rPr>
          <w:b/>
        </w:rPr>
        <w:t xml:space="preserve">, </w:t>
      </w:r>
      <w:r>
        <w:rPr>
          <w:b/>
        </w:rPr>
        <w:t xml:space="preserve">Actions &amp; Resources </w:t>
      </w:r>
    </w:p>
    <w:p w14:paraId="2A1E164C" w14:textId="683C66E3" w:rsidR="00873BD0" w:rsidRDefault="00873BD0">
      <w:pPr>
        <w:rPr>
          <w:b/>
        </w:rPr>
      </w:pPr>
      <w:r>
        <w:rPr>
          <w:b/>
        </w:rPr>
        <w:t xml:space="preserve">Going Forwards </w:t>
      </w:r>
    </w:p>
    <w:p w14:paraId="4681089A" w14:textId="57360293" w:rsidR="00F506A1" w:rsidRDefault="00F506A1">
      <w:pPr>
        <w:rPr>
          <w:b/>
        </w:rPr>
      </w:pPr>
      <w:r>
        <w:rPr>
          <w:b/>
        </w:rPr>
        <w:t>Appendices, Evidence and References</w:t>
      </w:r>
    </w:p>
    <w:p w14:paraId="139E61EA" w14:textId="77777777" w:rsidR="00F506A1" w:rsidRDefault="00F506A1">
      <w:pPr>
        <w:rPr>
          <w:b/>
        </w:rPr>
      </w:pPr>
    </w:p>
    <w:p w14:paraId="3E1F1A36" w14:textId="24FEA6FA" w:rsidR="00F506A1" w:rsidRPr="00F506A1" w:rsidRDefault="00F506A1">
      <w:pPr>
        <w:rPr>
          <w:rFonts w:ascii="Adelle" w:hAnsi="Adelle"/>
          <w:b/>
        </w:rPr>
      </w:pPr>
      <w:r w:rsidRPr="00F506A1">
        <w:rPr>
          <w:rFonts w:ascii="Adelle" w:hAnsi="Adelle"/>
          <w:b/>
        </w:rPr>
        <w:br w:type="page"/>
      </w:r>
    </w:p>
    <w:p w14:paraId="4F5408E9" w14:textId="77777777" w:rsidR="0062659A" w:rsidRDefault="0062659A" w:rsidP="0062659A">
      <w:pPr>
        <w:rPr>
          <w:b/>
        </w:rPr>
      </w:pPr>
      <w:r w:rsidRPr="0062659A">
        <w:rPr>
          <w:rFonts w:ascii="Adelle" w:hAnsi="Adelle"/>
          <w:b/>
          <w:sz w:val="28"/>
        </w:rPr>
        <w:lastRenderedPageBreak/>
        <w:t>Foreword</w:t>
      </w:r>
      <w:r>
        <w:rPr>
          <w:b/>
        </w:rPr>
        <w:t xml:space="preserve"> (1 page max – nearer 3-4 paragraphs)</w:t>
      </w:r>
    </w:p>
    <w:p w14:paraId="35C6D271" w14:textId="77777777" w:rsidR="0062659A" w:rsidRPr="00F506A1" w:rsidRDefault="0062659A" w:rsidP="0062659A">
      <w:r w:rsidRPr="00F506A1">
        <w:t>Do we need a foreword – if so what does it need to say</w:t>
      </w:r>
      <w:r>
        <w:t xml:space="preserve"> and why</w:t>
      </w:r>
      <w:r w:rsidRPr="00F506A1">
        <w:t>?</w:t>
      </w:r>
    </w:p>
    <w:p w14:paraId="27840ED8" w14:textId="77777777" w:rsidR="0062659A" w:rsidRPr="00F506A1" w:rsidRDefault="0062659A" w:rsidP="0062659A">
      <w:pPr>
        <w:pStyle w:val="ListParagraph"/>
        <w:numPr>
          <w:ilvl w:val="0"/>
          <w:numId w:val="2"/>
        </w:numPr>
      </w:pPr>
      <w:r>
        <w:t>Written by Chair on behalf of the Group collectively to</w:t>
      </w:r>
      <w:r w:rsidRPr="00F506A1">
        <w:t xml:space="preserve"> talk about the Partnership and our aspiratio</w:t>
      </w:r>
      <w:r>
        <w:t>n</w:t>
      </w:r>
      <w:r w:rsidRPr="00F506A1">
        <w:t>s</w:t>
      </w:r>
    </w:p>
    <w:p w14:paraId="103A4D7D" w14:textId="77777777" w:rsidR="0062659A" w:rsidRPr="00F506A1" w:rsidRDefault="0062659A" w:rsidP="0062659A">
      <w:pPr>
        <w:pStyle w:val="ListParagraph"/>
        <w:numPr>
          <w:ilvl w:val="0"/>
          <w:numId w:val="2"/>
        </w:numPr>
      </w:pPr>
      <w:r w:rsidRPr="00F506A1">
        <w:t>Or leave out</w:t>
      </w:r>
      <w:r>
        <w:t xml:space="preserve"> completely</w:t>
      </w:r>
    </w:p>
    <w:p w14:paraId="27BB5FCC" w14:textId="77777777" w:rsidR="0062659A" w:rsidRPr="00F506A1" w:rsidRDefault="0062659A" w:rsidP="0062659A">
      <w:pPr>
        <w:pStyle w:val="ListParagraph"/>
        <w:numPr>
          <w:ilvl w:val="0"/>
          <w:numId w:val="2"/>
        </w:numPr>
      </w:pPr>
      <w:r w:rsidRPr="00F506A1">
        <w:t>Or ask som</w:t>
      </w:r>
      <w:r>
        <w:t>e</w:t>
      </w:r>
      <w:r w:rsidRPr="00F506A1">
        <w:t>one such as the National Tree Champion?</w:t>
      </w:r>
    </w:p>
    <w:p w14:paraId="6288F318" w14:textId="77777777" w:rsidR="00F506A1" w:rsidRDefault="00F506A1">
      <w:pPr>
        <w:rPr>
          <w:b/>
        </w:rPr>
      </w:pPr>
      <w:r>
        <w:rPr>
          <w:b/>
        </w:rPr>
        <w:br w:type="page"/>
      </w:r>
    </w:p>
    <w:p w14:paraId="6125982B" w14:textId="77777777" w:rsidR="0062659A" w:rsidRDefault="0062659A" w:rsidP="0062659A">
      <w:pPr>
        <w:rPr>
          <w:b/>
        </w:rPr>
      </w:pPr>
      <w:r w:rsidRPr="0062659A">
        <w:rPr>
          <w:rFonts w:ascii="Adelle" w:hAnsi="Adelle"/>
          <w:b/>
          <w:sz w:val="28"/>
        </w:rPr>
        <w:lastRenderedPageBreak/>
        <w:t>Exec Summary</w:t>
      </w:r>
      <w:r w:rsidRPr="0062659A">
        <w:rPr>
          <w:b/>
          <w:sz w:val="28"/>
        </w:rPr>
        <w:t xml:space="preserve"> </w:t>
      </w:r>
      <w:r>
        <w:rPr>
          <w:b/>
        </w:rPr>
        <w:t>(1-2pages)</w:t>
      </w:r>
    </w:p>
    <w:p w14:paraId="70D7CF7F" w14:textId="77777777" w:rsidR="0062659A" w:rsidRDefault="0062659A" w:rsidP="0062659A">
      <w:r>
        <w:t>A brief overview – bear in mind this may be all that is read and could be used for ‘soundbites’</w:t>
      </w:r>
    </w:p>
    <w:p w14:paraId="2C59368C" w14:textId="77777777" w:rsidR="00F506A1" w:rsidRDefault="00F506A1">
      <w:pPr>
        <w:rPr>
          <w:b/>
        </w:rPr>
      </w:pPr>
      <w:r>
        <w:rPr>
          <w:b/>
        </w:rPr>
        <w:br w:type="page"/>
      </w:r>
    </w:p>
    <w:p w14:paraId="7185F4B8" w14:textId="47153308" w:rsidR="00F506A1" w:rsidRDefault="00F506A1">
      <w:pPr>
        <w:rPr>
          <w:b/>
        </w:rPr>
      </w:pPr>
    </w:p>
    <w:p w14:paraId="1341CC69" w14:textId="77777777" w:rsidR="0062659A" w:rsidRDefault="0062659A" w:rsidP="0062659A">
      <w:pPr>
        <w:rPr>
          <w:b/>
        </w:rPr>
      </w:pPr>
      <w:r w:rsidRPr="0062659A">
        <w:rPr>
          <w:rFonts w:ascii="Adelle" w:hAnsi="Adelle"/>
          <w:b/>
          <w:sz w:val="28"/>
        </w:rPr>
        <w:t>Brief Introduction</w:t>
      </w:r>
      <w:r w:rsidRPr="0062659A">
        <w:rPr>
          <w:b/>
          <w:sz w:val="28"/>
        </w:rPr>
        <w:t xml:space="preserve"> </w:t>
      </w:r>
      <w:r>
        <w:rPr>
          <w:b/>
        </w:rPr>
        <w:t>(1-2 pages)</w:t>
      </w:r>
    </w:p>
    <w:p w14:paraId="4AEE64AE" w14:textId="169F14F4" w:rsidR="00F710AF" w:rsidRDefault="00F710AF" w:rsidP="0062659A">
      <w:r>
        <w:t xml:space="preserve">Why street trees are important </w:t>
      </w:r>
    </w:p>
    <w:p w14:paraId="6FF38950" w14:textId="6CE7B680" w:rsidR="00F710AF" w:rsidRDefault="00F710AF" w:rsidP="0062659A">
      <w:r>
        <w:t>Opportunities and challenges of managing trees on a highway</w:t>
      </w:r>
    </w:p>
    <w:p w14:paraId="5372E6D3" w14:textId="77777777" w:rsidR="0062659A" w:rsidRPr="00C82F76" w:rsidRDefault="0062659A" w:rsidP="0062659A">
      <w:r w:rsidRPr="00C82F76">
        <w:t>A short overview of the Partnership Process</w:t>
      </w:r>
    </w:p>
    <w:p w14:paraId="7A0E0AD6" w14:textId="77777777" w:rsidR="0062659A" w:rsidRPr="00C82F76" w:rsidRDefault="0062659A" w:rsidP="0062659A">
      <w:r w:rsidRPr="00C82F76">
        <w:t>Link to SCC Trees &amp; Woodlands Strategy</w:t>
      </w:r>
    </w:p>
    <w:p w14:paraId="6A709DCD" w14:textId="7B8FE2AC" w:rsidR="00424A01" w:rsidRDefault="0062659A" w:rsidP="00424A01">
      <w:r w:rsidRPr="00C82F76">
        <w:t>Will there be any reference to where the strategy has come from?</w:t>
      </w:r>
      <w:r w:rsidR="00424A01">
        <w:t xml:space="preserve"> Positive</w:t>
      </w:r>
    </w:p>
    <w:p w14:paraId="1B30D3DF" w14:textId="77777777" w:rsidR="00424A01" w:rsidRPr="00C82F76" w:rsidRDefault="00424A01" w:rsidP="00424A01"/>
    <w:p w14:paraId="0F763590" w14:textId="77777777" w:rsidR="00F506A1" w:rsidRDefault="00F506A1">
      <w:pPr>
        <w:rPr>
          <w:b/>
        </w:rPr>
      </w:pPr>
      <w:r>
        <w:rPr>
          <w:b/>
        </w:rPr>
        <w:br w:type="page"/>
      </w:r>
    </w:p>
    <w:p w14:paraId="4A3D590A" w14:textId="5E4B8FE4" w:rsidR="00F506A1" w:rsidRPr="0062659A" w:rsidRDefault="00F506A1">
      <w:pPr>
        <w:rPr>
          <w:rFonts w:ascii="Adelle" w:hAnsi="Adelle"/>
          <w:b/>
          <w:sz w:val="28"/>
        </w:rPr>
      </w:pPr>
      <w:r w:rsidRPr="0062659A">
        <w:rPr>
          <w:rFonts w:ascii="Adelle" w:hAnsi="Adelle"/>
          <w:b/>
          <w:sz w:val="28"/>
        </w:rPr>
        <w:lastRenderedPageBreak/>
        <w:t>Vision</w:t>
      </w:r>
    </w:p>
    <w:p w14:paraId="3AE0F1B8" w14:textId="77777777" w:rsidR="0008465C" w:rsidRPr="0077611D" w:rsidRDefault="0032498A">
      <w:pPr>
        <w:rPr>
          <w:b/>
        </w:rPr>
      </w:pPr>
      <w:r>
        <w:rPr>
          <w:b/>
        </w:rPr>
        <w:t>FINAL DRAFT</w:t>
      </w:r>
    </w:p>
    <w:p w14:paraId="62A5E1A1" w14:textId="77777777" w:rsidR="009C4604" w:rsidRPr="0077611D" w:rsidRDefault="009C4604">
      <w:pPr>
        <w:rPr>
          <w:b/>
        </w:rPr>
      </w:pPr>
      <w:r w:rsidRPr="0077611D">
        <w:rPr>
          <w:b/>
        </w:rPr>
        <w:t>Sheffield Street Tree Strategy Vision</w:t>
      </w:r>
    </w:p>
    <w:p w14:paraId="10CDC9C3" w14:textId="7C607895" w:rsidR="009C4604" w:rsidRDefault="009C4604">
      <w:r w:rsidRPr="0077611D">
        <w:rPr>
          <w:i/>
        </w:rPr>
        <w:t xml:space="preserve">We want to see </w:t>
      </w:r>
      <w:r w:rsidR="00F209D7" w:rsidRPr="00F209D7">
        <w:t xml:space="preserve">a network of </w:t>
      </w:r>
      <w:r w:rsidRPr="00F209D7">
        <w:t>street</w:t>
      </w:r>
      <w:r>
        <w:t xml:space="preserve"> trees</w:t>
      </w:r>
      <w:r w:rsidR="0032498A">
        <w:t xml:space="preserve"> t</w:t>
      </w:r>
      <w:r w:rsidR="00DD7E8C">
        <w:t>hat Sheffield can be proud of.  W</w:t>
      </w:r>
      <w:r>
        <w:t xml:space="preserve">ell-maintained and cared for, </w:t>
      </w:r>
      <w:r w:rsidR="00084873">
        <w:t>resistant to the threats of</w:t>
      </w:r>
      <w:r>
        <w:t xml:space="preserve"> disease and climate change</w:t>
      </w:r>
      <w:r w:rsidR="00585A5A">
        <w:t xml:space="preserve"> and delivering</w:t>
      </w:r>
      <w:r>
        <w:t xml:space="preserve"> many benefits for people and our environment</w:t>
      </w:r>
      <w:r w:rsidR="00210E62">
        <w:t>.  These benefits include</w:t>
      </w:r>
      <w:r>
        <w:t xml:space="preserve">: supporting </w:t>
      </w:r>
      <w:r w:rsidR="0077611D">
        <w:t xml:space="preserve">our </w:t>
      </w:r>
      <w:r>
        <w:t xml:space="preserve">wildlife, </w:t>
      </w:r>
      <w:r w:rsidR="00B13DA0">
        <w:t>enhancing our city</w:t>
      </w:r>
      <w:r w:rsidR="00585A5A">
        <w:t xml:space="preserve">, </w:t>
      </w:r>
      <w:r>
        <w:t>cleaning the air that we breathe, improving our health and wellbeing, reduce our carbon emissions and helping combat the effects of climate change such as flash floods and rising temperatures.</w:t>
      </w:r>
    </w:p>
    <w:p w14:paraId="41C20360" w14:textId="71C4EF2E" w:rsidR="009C4604" w:rsidRDefault="0032498A">
      <w:r>
        <w:t>In support of the Sheffield City Council Trees &amp; Woodlands Strategy 2018-2033, w</w:t>
      </w:r>
      <w:r w:rsidR="009C4604">
        <w:t xml:space="preserve">e will </w:t>
      </w:r>
      <w:r w:rsidR="00E04B2B">
        <w:t>promote</w:t>
      </w:r>
      <w:r w:rsidR="009C4604">
        <w:t xml:space="preserve"> and </w:t>
      </w:r>
      <w:r w:rsidR="00E04B2B">
        <w:t>enhance</w:t>
      </w:r>
      <w:r w:rsidR="009C4604">
        <w:t xml:space="preserve"> Sheffield’s street trees</w:t>
      </w:r>
      <w:r w:rsidR="00585A5A">
        <w:t xml:space="preserve"> and their</w:t>
      </w:r>
      <w:r w:rsidR="00E04B2B">
        <w:t xml:space="preserve"> long-term benefits for </w:t>
      </w:r>
      <w:r>
        <w:t>the public</w:t>
      </w:r>
      <w:r w:rsidR="00E04B2B">
        <w:t xml:space="preserve">, wildlife and the wider </w:t>
      </w:r>
      <w:r w:rsidR="00744D90">
        <w:t>environment</w:t>
      </w:r>
      <w:r w:rsidR="00E04B2B">
        <w:t xml:space="preserve"> by:</w:t>
      </w:r>
    </w:p>
    <w:p w14:paraId="4B0842EE" w14:textId="77777777" w:rsidR="00DD7E8C" w:rsidRDefault="00DD7E8C" w:rsidP="00DD7E8C">
      <w:pPr>
        <w:pStyle w:val="ListParagraph"/>
        <w:numPr>
          <w:ilvl w:val="0"/>
          <w:numId w:val="1"/>
        </w:numPr>
      </w:pPr>
      <w:r>
        <w:t>Sustainably and carefully managing our street trees in accordance with best practice</w:t>
      </w:r>
    </w:p>
    <w:p w14:paraId="16FC8220" w14:textId="77777777" w:rsidR="00DD7E8C" w:rsidRDefault="00DD7E8C" w:rsidP="00DD7E8C">
      <w:pPr>
        <w:pStyle w:val="ListParagraph"/>
        <w:numPr>
          <w:ilvl w:val="0"/>
          <w:numId w:val="1"/>
        </w:numPr>
      </w:pPr>
      <w:r w:rsidRPr="0032498A">
        <w:rPr>
          <w:highlight w:val="yellow"/>
        </w:rPr>
        <w:t>Increasing/maintaining</w:t>
      </w:r>
      <w:r>
        <w:t xml:space="preserve"> the value and benefits that flow from our street trees </w:t>
      </w:r>
    </w:p>
    <w:p w14:paraId="0C4080EF" w14:textId="3F3671B9" w:rsidR="005C0461" w:rsidRDefault="005C0461" w:rsidP="005C0461">
      <w:pPr>
        <w:pStyle w:val="ListParagraph"/>
        <w:numPr>
          <w:ilvl w:val="0"/>
          <w:numId w:val="1"/>
        </w:numPr>
      </w:pPr>
      <w:r>
        <w:rPr>
          <w:highlight w:val="yellow"/>
        </w:rPr>
        <w:t>Contributing to</w:t>
      </w:r>
      <w:r w:rsidRPr="00210E62">
        <w:rPr>
          <w:highlight w:val="yellow"/>
        </w:rPr>
        <w:t xml:space="preserve"> an equal distribution</w:t>
      </w:r>
      <w:r>
        <w:t xml:space="preserve"> of urban forest across the city</w:t>
      </w:r>
    </w:p>
    <w:p w14:paraId="7FCCA8C0" w14:textId="77777777" w:rsidR="009C4604" w:rsidRDefault="009C4604" w:rsidP="00210E62">
      <w:pPr>
        <w:pStyle w:val="ListParagraph"/>
        <w:numPr>
          <w:ilvl w:val="0"/>
          <w:numId w:val="1"/>
        </w:numPr>
      </w:pPr>
      <w:r w:rsidRPr="00210E62">
        <w:rPr>
          <w:highlight w:val="yellow"/>
        </w:rPr>
        <w:t>Increasing/maintain</w:t>
      </w:r>
      <w:r w:rsidR="00585A5A" w:rsidRPr="00210E62">
        <w:rPr>
          <w:highlight w:val="yellow"/>
        </w:rPr>
        <w:t>ing</w:t>
      </w:r>
      <w:r>
        <w:t xml:space="preserve"> </w:t>
      </w:r>
      <w:r w:rsidR="0032498A">
        <w:t xml:space="preserve">street tree </w:t>
      </w:r>
      <w:r>
        <w:t>canopy cover</w:t>
      </w:r>
    </w:p>
    <w:p w14:paraId="6972D571" w14:textId="77777777" w:rsidR="009C4604" w:rsidRDefault="00DD7E8C" w:rsidP="00210E62">
      <w:pPr>
        <w:pStyle w:val="ListParagraph"/>
        <w:numPr>
          <w:ilvl w:val="0"/>
          <w:numId w:val="1"/>
        </w:numPr>
      </w:pPr>
      <w:r>
        <w:t>Ensuring</w:t>
      </w:r>
      <w:r w:rsidR="009C4604">
        <w:t xml:space="preserve"> our </w:t>
      </w:r>
      <w:r w:rsidR="0032498A">
        <w:t xml:space="preserve">street </w:t>
      </w:r>
      <w:r w:rsidR="009C4604">
        <w:t>trees</w:t>
      </w:r>
      <w:r>
        <w:t xml:space="preserve"> are more resilient</w:t>
      </w:r>
      <w:r w:rsidR="009C4604">
        <w:t xml:space="preserve"> through the type and age of trees we plant and</w:t>
      </w:r>
      <w:r>
        <w:t xml:space="preserve"> also</w:t>
      </w:r>
      <w:r w:rsidR="009C4604">
        <w:t xml:space="preserve"> how we manage </w:t>
      </w:r>
      <w:r w:rsidR="00281648">
        <w:t>the current s</w:t>
      </w:r>
      <w:r>
        <w:t>treet tree s</w:t>
      </w:r>
      <w:r w:rsidR="00281648">
        <w:t>tock</w:t>
      </w:r>
    </w:p>
    <w:p w14:paraId="75734E74" w14:textId="77777777" w:rsidR="00281648" w:rsidRDefault="0032498A" w:rsidP="00210E62">
      <w:pPr>
        <w:pStyle w:val="ListParagraph"/>
        <w:numPr>
          <w:ilvl w:val="0"/>
          <w:numId w:val="1"/>
        </w:numPr>
      </w:pPr>
      <w:r>
        <w:t>Involving</w:t>
      </w:r>
      <w:r w:rsidR="00281648">
        <w:t xml:space="preserve"> </w:t>
      </w:r>
      <w:r>
        <w:t xml:space="preserve">the </w:t>
      </w:r>
      <w:r w:rsidR="00281648">
        <w:t xml:space="preserve">wider </w:t>
      </w:r>
      <w:r>
        <w:t>community</w:t>
      </w:r>
      <w:r w:rsidR="00DD7E8C">
        <w:t xml:space="preserve"> in caring for and valuing street trees</w:t>
      </w:r>
    </w:p>
    <w:p w14:paraId="6395A263" w14:textId="77777777" w:rsidR="00585A5A" w:rsidRDefault="00585A5A"/>
    <w:p w14:paraId="7E839FAE" w14:textId="77777777" w:rsidR="00585A5A" w:rsidRDefault="00585A5A"/>
    <w:p w14:paraId="1A91CFBF" w14:textId="77777777" w:rsidR="00281648" w:rsidRDefault="00585A5A">
      <w:r>
        <w:rPr>
          <w:highlight w:val="yellow"/>
        </w:rPr>
        <w:t>*T</w:t>
      </w:r>
      <w:r w:rsidR="00281648" w:rsidRPr="00281648">
        <w:rPr>
          <w:highlight w:val="yellow"/>
        </w:rPr>
        <w:t>o be determined from baseline data</w:t>
      </w:r>
    </w:p>
    <w:p w14:paraId="68594957" w14:textId="77777777" w:rsidR="00F506A1" w:rsidRDefault="00F506A1"/>
    <w:p w14:paraId="445F8A76" w14:textId="77777777" w:rsidR="00F506A1" w:rsidRDefault="00F506A1"/>
    <w:p w14:paraId="204FB460" w14:textId="2CC782BF" w:rsidR="00F506A1" w:rsidRDefault="00F506A1">
      <w:pPr>
        <w:rPr>
          <w:highlight w:val="yellow"/>
        </w:rPr>
      </w:pPr>
      <w:r>
        <w:rPr>
          <w:highlight w:val="yellow"/>
        </w:rPr>
        <w:br w:type="page"/>
      </w:r>
    </w:p>
    <w:p w14:paraId="0F3A0625" w14:textId="5DC4033E" w:rsidR="00F506A1" w:rsidRDefault="00F506A1" w:rsidP="00F506A1">
      <w:pPr>
        <w:rPr>
          <w:rFonts w:ascii="Adelle" w:hAnsi="Adelle"/>
          <w:b/>
          <w:sz w:val="28"/>
        </w:rPr>
      </w:pPr>
      <w:r w:rsidRPr="0062659A">
        <w:rPr>
          <w:rFonts w:ascii="Adelle" w:hAnsi="Adelle"/>
          <w:b/>
          <w:sz w:val="28"/>
        </w:rPr>
        <w:lastRenderedPageBreak/>
        <w:t>Outcomes</w:t>
      </w:r>
      <w:r w:rsidR="0062659A" w:rsidRPr="0062659A">
        <w:rPr>
          <w:rFonts w:ascii="Adelle" w:hAnsi="Adelle"/>
          <w:b/>
          <w:sz w:val="28"/>
        </w:rPr>
        <w:t xml:space="preserve">, </w:t>
      </w:r>
      <w:r w:rsidRPr="0062659A">
        <w:rPr>
          <w:rFonts w:ascii="Adelle" w:hAnsi="Adelle"/>
          <w:b/>
          <w:sz w:val="28"/>
        </w:rPr>
        <w:t>Measures</w:t>
      </w:r>
      <w:r w:rsidR="00ED16F4">
        <w:rPr>
          <w:rFonts w:ascii="Adelle" w:hAnsi="Adelle"/>
          <w:b/>
          <w:sz w:val="28"/>
        </w:rPr>
        <w:t>, Actions &amp; Resources</w:t>
      </w:r>
    </w:p>
    <w:p w14:paraId="721BDD9A" w14:textId="77777777" w:rsidR="00902CBD" w:rsidRDefault="00902CBD" w:rsidP="00902CBD">
      <w:pPr>
        <w:spacing w:after="0"/>
        <w:rPr>
          <w:b/>
          <w:sz w:val="28"/>
        </w:rPr>
      </w:pPr>
      <w:r w:rsidRPr="00902CBD">
        <w:rPr>
          <w:b/>
          <w:sz w:val="28"/>
        </w:rPr>
        <w:t xml:space="preserve">Outcome 1: </w:t>
      </w:r>
    </w:p>
    <w:p w14:paraId="3587F474" w14:textId="56F0A319" w:rsidR="00902CBD" w:rsidRPr="00902CBD" w:rsidRDefault="00202D66" w:rsidP="00902CBD">
      <w:pPr>
        <w:rPr>
          <w:b/>
          <w:sz w:val="28"/>
        </w:rPr>
      </w:pPr>
      <w:r>
        <w:rPr>
          <w:b/>
          <w:sz w:val="28"/>
        </w:rPr>
        <w:t>O</w:t>
      </w:r>
      <w:r w:rsidRPr="00902CBD">
        <w:rPr>
          <w:b/>
          <w:sz w:val="28"/>
        </w:rPr>
        <w:t>ur street trees</w:t>
      </w:r>
      <w:r>
        <w:rPr>
          <w:b/>
          <w:sz w:val="28"/>
        </w:rPr>
        <w:t xml:space="preserve"> are s</w:t>
      </w:r>
      <w:r w:rsidR="00902CBD" w:rsidRPr="00902CBD">
        <w:rPr>
          <w:b/>
          <w:sz w:val="28"/>
        </w:rPr>
        <w:t>ustainably and carefully manag</w:t>
      </w:r>
      <w:r>
        <w:rPr>
          <w:b/>
          <w:sz w:val="28"/>
        </w:rPr>
        <w:t>ed</w:t>
      </w:r>
      <w:r w:rsidR="00902CBD" w:rsidRPr="00902CBD">
        <w:rPr>
          <w:b/>
          <w:sz w:val="28"/>
        </w:rPr>
        <w:t xml:space="preserve"> in accordance with best practice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(NB re</w:t>
      </w:r>
      <w:r w:rsidRPr="00202D66">
        <w:rPr>
          <w:b/>
          <w:color w:val="FF0000"/>
          <w:sz w:val="28"/>
        </w:rPr>
        <w:t>orde</w:t>
      </w:r>
      <w:r>
        <w:rPr>
          <w:b/>
          <w:color w:val="FF0000"/>
          <w:sz w:val="28"/>
        </w:rPr>
        <w:t>re</w:t>
      </w:r>
      <w:r w:rsidRPr="00202D66">
        <w:rPr>
          <w:b/>
          <w:color w:val="FF0000"/>
          <w:sz w:val="28"/>
        </w:rPr>
        <w:t>d for outcome)</w:t>
      </w:r>
    </w:p>
    <w:p w14:paraId="00A42E11" w14:textId="0FFAB1BB" w:rsidR="00902CBD" w:rsidRPr="00902CBD" w:rsidRDefault="00902CBD" w:rsidP="00F506A1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088FCEBC" w14:textId="16F7A04E" w:rsidR="00902CBD" w:rsidRDefault="00902CBD" w:rsidP="00F506A1">
      <w:pPr>
        <w:rPr>
          <w:sz w:val="24"/>
        </w:rPr>
      </w:pPr>
      <w:r w:rsidRPr="00902CBD">
        <w:rPr>
          <w:sz w:val="24"/>
        </w:rPr>
        <w:t>The management of Sheffield’s Street Trees will meet best practice when</w:t>
      </w:r>
      <w:r w:rsidR="00424A01">
        <w:rPr>
          <w:sz w:val="24"/>
        </w:rPr>
        <w:t xml:space="preserve"> independently assessed against inter</w:t>
      </w:r>
      <w:r w:rsidRPr="00902CBD">
        <w:rPr>
          <w:sz w:val="24"/>
        </w:rPr>
        <w:t>nationally recognised criteria</w:t>
      </w:r>
      <w:r>
        <w:rPr>
          <w:sz w:val="24"/>
        </w:rPr>
        <w:t>.</w:t>
      </w:r>
    </w:p>
    <w:p w14:paraId="4FC4D419" w14:textId="0DF5C9C0" w:rsidR="00424A01" w:rsidRDefault="00561562" w:rsidP="00F506A1">
      <w:pPr>
        <w:rPr>
          <w:sz w:val="24"/>
        </w:rPr>
      </w:pPr>
      <w:r>
        <w:rPr>
          <w:sz w:val="24"/>
        </w:rPr>
        <w:t>USE ACCREDITATION TO DEVELOP NARRATIVE THE EXPLAINS SUSTAINABLY &amp; CAREFULLY (SEE APPDX2 FOR TREES OUTSIDE FORESTS)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955"/>
        <w:gridCol w:w="2250"/>
        <w:gridCol w:w="1503"/>
        <w:gridCol w:w="1503"/>
      </w:tblGrid>
      <w:tr w:rsidR="00902CBD" w14:paraId="24DE565F" w14:textId="77777777" w:rsidTr="009F37C2">
        <w:tc>
          <w:tcPr>
            <w:tcW w:w="3955" w:type="dxa"/>
          </w:tcPr>
          <w:p w14:paraId="242079CB" w14:textId="4A693E31" w:rsidR="00902CBD" w:rsidRDefault="00424A01">
            <w:pPr>
              <w:rPr>
                <w:b/>
              </w:rPr>
            </w:pPr>
            <w:r>
              <w:rPr>
                <w:b/>
              </w:rPr>
              <w:t>Development</w:t>
            </w:r>
            <w:r w:rsidR="009F37C2">
              <w:rPr>
                <w:b/>
              </w:rPr>
              <w:t xml:space="preserve"> Actions</w:t>
            </w:r>
          </w:p>
        </w:tc>
        <w:tc>
          <w:tcPr>
            <w:tcW w:w="2250" w:type="dxa"/>
          </w:tcPr>
          <w:p w14:paraId="0CED1A12" w14:textId="1FC4C418" w:rsidR="00902CBD" w:rsidRDefault="00902CBD">
            <w:pPr>
              <w:rPr>
                <w:b/>
              </w:rPr>
            </w:pPr>
            <w:r>
              <w:rPr>
                <w:b/>
              </w:rPr>
              <w:t>Who</w:t>
            </w:r>
            <w:r w:rsidR="009F37C2">
              <w:rPr>
                <w:b/>
              </w:rPr>
              <w:t xml:space="preserve"> (Leads in Bold)</w:t>
            </w:r>
          </w:p>
        </w:tc>
        <w:tc>
          <w:tcPr>
            <w:tcW w:w="1503" w:type="dxa"/>
          </w:tcPr>
          <w:p w14:paraId="7F0DD64A" w14:textId="1336763A" w:rsidR="00902CBD" w:rsidRDefault="00902CBD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50E2C619" w14:textId="2B623FED" w:rsidR="00902CBD" w:rsidRDefault="00902CBD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902CBD" w14:paraId="31CA1C69" w14:textId="77777777" w:rsidTr="009F37C2">
        <w:tc>
          <w:tcPr>
            <w:tcW w:w="3955" w:type="dxa"/>
          </w:tcPr>
          <w:p w14:paraId="34BC7EB5" w14:textId="2D668B05" w:rsidR="00902CBD" w:rsidRPr="009F37C2" w:rsidRDefault="00902CBD" w:rsidP="00561562">
            <w:r w:rsidRPr="009F37C2">
              <w:t>Pursue independent accreditation through ‘Trees Outside of Woodlands’ certification by PEFC</w:t>
            </w:r>
            <w:r w:rsidR="00561562">
              <w:t xml:space="preserve"> + WORK TO BS 3998:2010</w:t>
            </w:r>
          </w:p>
        </w:tc>
        <w:tc>
          <w:tcPr>
            <w:tcW w:w="2250" w:type="dxa"/>
          </w:tcPr>
          <w:p w14:paraId="0B34C91A" w14:textId="77777777" w:rsidR="00902CBD" w:rsidRPr="009F37C2" w:rsidRDefault="00902CBD">
            <w:pPr>
              <w:rPr>
                <w:b/>
              </w:rPr>
            </w:pPr>
            <w:r w:rsidRPr="009F37C2">
              <w:rPr>
                <w:b/>
              </w:rPr>
              <w:t>Alun Watkins (PEFC)</w:t>
            </w:r>
          </w:p>
          <w:p w14:paraId="411E6A84" w14:textId="77777777" w:rsidR="009F37C2" w:rsidRPr="009F37C2" w:rsidRDefault="009F37C2" w:rsidP="009F37C2">
            <w:pPr>
              <w:rPr>
                <w:b/>
              </w:rPr>
            </w:pPr>
            <w:r w:rsidRPr="009F37C2">
              <w:rPr>
                <w:b/>
              </w:rPr>
              <w:t>? (SCC)</w:t>
            </w:r>
          </w:p>
          <w:p w14:paraId="243C25C9" w14:textId="77777777" w:rsidR="00902CBD" w:rsidRPr="009F37C2" w:rsidRDefault="00902CBD">
            <w:r w:rsidRPr="009F37C2">
              <w:t>Darren Butt (AMEY)</w:t>
            </w:r>
          </w:p>
          <w:p w14:paraId="3E55A8F7" w14:textId="58DD1773" w:rsidR="00902CBD" w:rsidRPr="009F37C2" w:rsidRDefault="00902CBD">
            <w:r w:rsidRPr="009F37C2">
              <w:t>? (STAG)</w:t>
            </w:r>
          </w:p>
        </w:tc>
        <w:tc>
          <w:tcPr>
            <w:tcW w:w="1503" w:type="dxa"/>
          </w:tcPr>
          <w:p w14:paraId="773FE2F2" w14:textId="77777777" w:rsidR="00902CBD" w:rsidRPr="009F37C2" w:rsidRDefault="00902CBD"/>
        </w:tc>
        <w:tc>
          <w:tcPr>
            <w:tcW w:w="1503" w:type="dxa"/>
          </w:tcPr>
          <w:p w14:paraId="476484FC" w14:textId="77777777" w:rsidR="00902CBD" w:rsidRPr="009F37C2" w:rsidRDefault="00902CBD">
            <w:r w:rsidRPr="009F37C2">
              <w:t>Annual fee estimated &lt;£500</w:t>
            </w:r>
          </w:p>
          <w:p w14:paraId="68F2483C" w14:textId="5F801D43" w:rsidR="008E601F" w:rsidRPr="009F37C2" w:rsidRDefault="008E601F">
            <w:r w:rsidRPr="009F37C2">
              <w:t>(SCC)</w:t>
            </w:r>
          </w:p>
        </w:tc>
      </w:tr>
      <w:tr w:rsidR="00873BD0" w14:paraId="7172C654" w14:textId="77777777" w:rsidTr="009F37C2">
        <w:tc>
          <w:tcPr>
            <w:tcW w:w="3955" w:type="dxa"/>
          </w:tcPr>
          <w:p w14:paraId="064528AC" w14:textId="77777777" w:rsidR="00561562" w:rsidRDefault="00873BD0">
            <w:r w:rsidRPr="00873BD0">
              <w:t>Produce ‘Tree Guidelines’ publication for Sheffield</w:t>
            </w:r>
          </w:p>
          <w:p w14:paraId="02F5B506" w14:textId="77777777" w:rsidR="00561562" w:rsidRDefault="00561562"/>
          <w:p w14:paraId="7A32E63D" w14:textId="272E5590" w:rsidR="00873BD0" w:rsidRDefault="00561562">
            <w:pPr>
              <w:rPr>
                <w:b/>
              </w:rPr>
            </w:pPr>
            <w:r>
              <w:t>MOVE TO COMMUNITY ENGMT</w:t>
            </w:r>
            <w:r w:rsidR="00873BD0">
              <w:t>, including decision-making process for street tree removal and replacement</w:t>
            </w:r>
          </w:p>
        </w:tc>
        <w:tc>
          <w:tcPr>
            <w:tcW w:w="2250" w:type="dxa"/>
          </w:tcPr>
          <w:p w14:paraId="19C7658D" w14:textId="77777777" w:rsidR="00873BD0" w:rsidRDefault="00873BD0">
            <w:pPr>
              <w:rPr>
                <w:b/>
              </w:rPr>
            </w:pPr>
            <w:r>
              <w:rPr>
                <w:b/>
              </w:rPr>
              <w:t>Karen Ramsay (SCC)</w:t>
            </w:r>
          </w:p>
          <w:p w14:paraId="4E0287EB" w14:textId="77777777" w:rsidR="00873BD0" w:rsidRDefault="00873BD0">
            <w:pPr>
              <w:rPr>
                <w:b/>
              </w:rPr>
            </w:pPr>
            <w:r>
              <w:rPr>
                <w:b/>
              </w:rPr>
              <w:t>Darren Butt (SCC)</w:t>
            </w:r>
          </w:p>
          <w:p w14:paraId="747E97DF" w14:textId="5EEECDCA" w:rsidR="00873BD0" w:rsidRPr="00873BD0" w:rsidRDefault="00873BD0">
            <w:r w:rsidRPr="00873BD0">
              <w:t>? (STAG)</w:t>
            </w:r>
          </w:p>
          <w:p w14:paraId="6E19F6A1" w14:textId="3858CEB4" w:rsidR="00873BD0" w:rsidRPr="00873BD0" w:rsidRDefault="00873BD0">
            <w:r w:rsidRPr="00873BD0">
              <w:t>Jo Coles (Woodland Trust)</w:t>
            </w:r>
          </w:p>
          <w:p w14:paraId="0DB7BAD5" w14:textId="65BAD1A2" w:rsidR="00873BD0" w:rsidRDefault="00873BD0">
            <w:pPr>
              <w:rPr>
                <w:b/>
              </w:rPr>
            </w:pPr>
            <w:r w:rsidRPr="00873BD0">
              <w:t>Liz Ballard (SRWT)</w:t>
            </w:r>
          </w:p>
        </w:tc>
        <w:tc>
          <w:tcPr>
            <w:tcW w:w="1503" w:type="dxa"/>
          </w:tcPr>
          <w:p w14:paraId="5C873CD7" w14:textId="51F00852" w:rsidR="00873BD0" w:rsidRDefault="00561562">
            <w:pPr>
              <w:rPr>
                <w:b/>
              </w:rPr>
            </w:pPr>
            <w:r>
              <w:rPr>
                <w:b/>
              </w:rPr>
              <w:t>XX BEFORE LAUNCH</w:t>
            </w:r>
          </w:p>
        </w:tc>
        <w:tc>
          <w:tcPr>
            <w:tcW w:w="1503" w:type="dxa"/>
          </w:tcPr>
          <w:p w14:paraId="0A59A3FD" w14:textId="77777777" w:rsidR="00873BD0" w:rsidRPr="00873BD0" w:rsidRDefault="00873BD0">
            <w:r w:rsidRPr="00873BD0">
              <w:t>Staff time</w:t>
            </w:r>
          </w:p>
          <w:p w14:paraId="4B35FE8A" w14:textId="2BFC993E" w:rsidR="00873BD0" w:rsidRDefault="00873BD0">
            <w:pPr>
              <w:rPr>
                <w:b/>
              </w:rPr>
            </w:pPr>
            <w:r>
              <w:t xml:space="preserve">£xxx </w:t>
            </w:r>
            <w:r w:rsidRPr="00873BD0">
              <w:t>Print costs (if published)</w:t>
            </w:r>
            <w:r>
              <w:t xml:space="preserve"> </w:t>
            </w:r>
            <w:r w:rsidRPr="00873BD0">
              <w:rPr>
                <w:color w:val="FF0000"/>
              </w:rPr>
              <w:t>- ?</w:t>
            </w:r>
          </w:p>
        </w:tc>
      </w:tr>
      <w:tr w:rsidR="00902CBD" w14:paraId="387CA5D3" w14:textId="77777777" w:rsidTr="009F37C2">
        <w:tc>
          <w:tcPr>
            <w:tcW w:w="3955" w:type="dxa"/>
          </w:tcPr>
          <w:p w14:paraId="0A47AEFC" w14:textId="53A72F0C" w:rsidR="00902CBD" w:rsidRDefault="00424A01">
            <w:pPr>
              <w:rPr>
                <w:b/>
              </w:rPr>
            </w:pPr>
            <w:r>
              <w:rPr>
                <w:b/>
              </w:rPr>
              <w:t>Delivery</w:t>
            </w:r>
            <w:r w:rsidR="009F37C2">
              <w:rPr>
                <w:b/>
              </w:rPr>
              <w:t xml:space="preserve"> Actions</w:t>
            </w:r>
          </w:p>
        </w:tc>
        <w:tc>
          <w:tcPr>
            <w:tcW w:w="2250" w:type="dxa"/>
          </w:tcPr>
          <w:p w14:paraId="7B10AA79" w14:textId="77777777" w:rsidR="00902CBD" w:rsidRDefault="00902CBD">
            <w:pPr>
              <w:rPr>
                <w:b/>
              </w:rPr>
            </w:pPr>
          </w:p>
        </w:tc>
        <w:tc>
          <w:tcPr>
            <w:tcW w:w="1503" w:type="dxa"/>
          </w:tcPr>
          <w:p w14:paraId="4968D540" w14:textId="77777777" w:rsidR="00902CBD" w:rsidRDefault="00902CBD">
            <w:pPr>
              <w:rPr>
                <w:b/>
              </w:rPr>
            </w:pPr>
          </w:p>
        </w:tc>
        <w:tc>
          <w:tcPr>
            <w:tcW w:w="1503" w:type="dxa"/>
          </w:tcPr>
          <w:p w14:paraId="55C9C44D" w14:textId="77777777" w:rsidR="00902CBD" w:rsidRDefault="00902CBD">
            <w:pPr>
              <w:rPr>
                <w:b/>
              </w:rPr>
            </w:pPr>
          </w:p>
        </w:tc>
      </w:tr>
      <w:tr w:rsidR="00902CBD" w14:paraId="0A442013" w14:textId="77777777" w:rsidTr="009F37C2">
        <w:tc>
          <w:tcPr>
            <w:tcW w:w="3955" w:type="dxa"/>
          </w:tcPr>
          <w:p w14:paraId="20F2600D" w14:textId="148FA5F6" w:rsidR="00902CBD" w:rsidRPr="00873BD0" w:rsidRDefault="00873BD0">
            <w:pPr>
              <w:rPr>
                <w:i/>
              </w:rPr>
            </w:pPr>
            <w:r w:rsidRPr="00873BD0">
              <w:rPr>
                <w:i/>
                <w:highlight w:val="yellow"/>
              </w:rPr>
              <w:t>Depends on initial independent assessment?</w:t>
            </w:r>
          </w:p>
        </w:tc>
        <w:tc>
          <w:tcPr>
            <w:tcW w:w="2250" w:type="dxa"/>
          </w:tcPr>
          <w:p w14:paraId="0D5BA8BE" w14:textId="77777777" w:rsidR="00902CBD" w:rsidRDefault="00902CBD">
            <w:pPr>
              <w:rPr>
                <w:b/>
              </w:rPr>
            </w:pPr>
          </w:p>
        </w:tc>
        <w:tc>
          <w:tcPr>
            <w:tcW w:w="1503" w:type="dxa"/>
          </w:tcPr>
          <w:p w14:paraId="10654895" w14:textId="77777777" w:rsidR="00902CBD" w:rsidRDefault="00902CBD">
            <w:pPr>
              <w:rPr>
                <w:b/>
              </w:rPr>
            </w:pPr>
          </w:p>
        </w:tc>
        <w:tc>
          <w:tcPr>
            <w:tcW w:w="1503" w:type="dxa"/>
          </w:tcPr>
          <w:p w14:paraId="189E4184" w14:textId="77777777" w:rsidR="00902CBD" w:rsidRDefault="00902CBD">
            <w:pPr>
              <w:rPr>
                <w:b/>
              </w:rPr>
            </w:pPr>
          </w:p>
        </w:tc>
      </w:tr>
    </w:tbl>
    <w:p w14:paraId="6C123284" w14:textId="77777777" w:rsidR="00902CBD" w:rsidRDefault="00902CBD">
      <w:pPr>
        <w:rPr>
          <w:b/>
        </w:rPr>
      </w:pPr>
    </w:p>
    <w:p w14:paraId="1A99652C" w14:textId="4B00D82D" w:rsidR="008E601F" w:rsidRDefault="00ED16F4">
      <w:pPr>
        <w:rPr>
          <w:b/>
        </w:rPr>
      </w:pPr>
      <w:r>
        <w:rPr>
          <w:b/>
          <w:color w:val="FF0000"/>
        </w:rPr>
        <w:t>*</w:t>
      </w:r>
      <w:r w:rsidR="00902CBD" w:rsidRPr="00ED16F4">
        <w:rPr>
          <w:b/>
          <w:color w:val="FF0000"/>
        </w:rPr>
        <w:t>Explanation about accreditation scheme needed – here or in appendices</w:t>
      </w:r>
      <w:r w:rsidR="00873BD0">
        <w:rPr>
          <w:b/>
          <w:color w:val="FF0000"/>
        </w:rPr>
        <w:t>.  Reference to LCC Tree Guidelines booklet.</w:t>
      </w:r>
    </w:p>
    <w:p w14:paraId="4EFB81BB" w14:textId="77777777" w:rsidR="008E601F" w:rsidRDefault="008E601F">
      <w:pPr>
        <w:rPr>
          <w:b/>
        </w:rPr>
      </w:pPr>
    </w:p>
    <w:p w14:paraId="21ACCD55" w14:textId="433BB7A9" w:rsidR="008E601F" w:rsidRDefault="008E601F" w:rsidP="008E601F">
      <w:pPr>
        <w:spacing w:after="0"/>
        <w:rPr>
          <w:b/>
          <w:sz w:val="28"/>
        </w:rPr>
      </w:pPr>
      <w:r>
        <w:rPr>
          <w:b/>
          <w:sz w:val="28"/>
        </w:rPr>
        <w:t>Outcome 2</w:t>
      </w:r>
      <w:r w:rsidRPr="00902CBD">
        <w:rPr>
          <w:b/>
          <w:sz w:val="28"/>
        </w:rPr>
        <w:t xml:space="preserve">: </w:t>
      </w:r>
    </w:p>
    <w:p w14:paraId="2B3EE7B5" w14:textId="77777777" w:rsidR="008E601F" w:rsidRPr="008E601F" w:rsidRDefault="008E601F" w:rsidP="008E601F">
      <w:pPr>
        <w:rPr>
          <w:b/>
          <w:sz w:val="28"/>
        </w:rPr>
      </w:pPr>
      <w:r w:rsidRPr="008E601F">
        <w:rPr>
          <w:b/>
          <w:sz w:val="28"/>
          <w:highlight w:val="yellow"/>
        </w:rPr>
        <w:t>Increasing/maintaining</w:t>
      </w:r>
      <w:r w:rsidRPr="008E601F">
        <w:rPr>
          <w:b/>
          <w:sz w:val="28"/>
        </w:rPr>
        <w:t xml:space="preserve"> the value and benefits that flow from our street trees </w:t>
      </w:r>
    </w:p>
    <w:p w14:paraId="36565C2C" w14:textId="77777777" w:rsidR="008E601F" w:rsidRPr="00902CBD" w:rsidRDefault="008E601F" w:rsidP="008E601F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62EDC2A2" w14:textId="22AC9E37" w:rsidR="008E601F" w:rsidRDefault="008E601F" w:rsidP="008E601F">
      <w:pPr>
        <w:rPr>
          <w:sz w:val="24"/>
        </w:rPr>
      </w:pPr>
      <w:r w:rsidRPr="008E601F">
        <w:rPr>
          <w:sz w:val="24"/>
        </w:rPr>
        <w:t>There will be an increasing trend</w:t>
      </w:r>
      <w:r>
        <w:rPr>
          <w:sz w:val="24"/>
        </w:rPr>
        <w:t xml:space="preserve"> over </w:t>
      </w:r>
      <w:r w:rsidRPr="00AF505C">
        <w:rPr>
          <w:sz w:val="24"/>
          <w:highlight w:val="yellow"/>
        </w:rPr>
        <w:t xml:space="preserve">10 </w:t>
      </w:r>
      <w:r w:rsidR="00873BD0">
        <w:rPr>
          <w:sz w:val="24"/>
        </w:rPr>
        <w:t>intervals</w:t>
      </w:r>
      <w:r>
        <w:rPr>
          <w:sz w:val="24"/>
        </w:rPr>
        <w:t xml:space="preserve"> periods</w:t>
      </w:r>
      <w:r w:rsidRPr="008E601F">
        <w:rPr>
          <w:sz w:val="24"/>
        </w:rPr>
        <w:t xml:space="preserve"> across the following indicators:</w:t>
      </w:r>
    </w:p>
    <w:p w14:paraId="454CEF07" w14:textId="5B74EB41" w:rsidR="008E601F" w:rsidRPr="009F37C2" w:rsidRDefault="009F37C2" w:rsidP="009F37C2">
      <w:pPr>
        <w:pStyle w:val="ListParagraph"/>
        <w:numPr>
          <w:ilvl w:val="0"/>
          <w:numId w:val="7"/>
        </w:numPr>
        <w:rPr>
          <w:sz w:val="24"/>
        </w:rPr>
      </w:pPr>
      <w:r>
        <w:rPr>
          <w:rStyle w:val="st"/>
        </w:rPr>
        <w:t xml:space="preserve">Capital Asset Valuation of Amenity </w:t>
      </w:r>
      <w:r w:rsidRPr="009F37C2">
        <w:rPr>
          <w:rStyle w:val="Emphasis"/>
          <w:i w:val="0"/>
        </w:rPr>
        <w:t>Trees</w:t>
      </w:r>
      <w:r>
        <w:rPr>
          <w:rStyle w:val="Emphasis"/>
        </w:rPr>
        <w:t xml:space="preserve"> </w:t>
      </w:r>
      <w:r>
        <w:rPr>
          <w:rStyle w:val="Emphasis"/>
          <w:i w:val="0"/>
        </w:rPr>
        <w:t>(</w:t>
      </w:r>
      <w:r w:rsidR="008E601F" w:rsidRPr="009F37C2">
        <w:rPr>
          <w:sz w:val="24"/>
        </w:rPr>
        <w:t>CAVAT</w:t>
      </w:r>
      <w:r>
        <w:rPr>
          <w:sz w:val="24"/>
        </w:rPr>
        <w:t>)</w:t>
      </w:r>
      <w:r w:rsidRPr="009F37C2">
        <w:rPr>
          <w:sz w:val="24"/>
        </w:rPr>
        <w:t>*</w:t>
      </w:r>
    </w:p>
    <w:p w14:paraId="2E7EBFAC" w14:textId="77777777" w:rsidR="009F37C2" w:rsidRPr="009F37C2" w:rsidRDefault="009F37C2" w:rsidP="009F37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37C2">
        <w:rPr>
          <w:sz w:val="24"/>
          <w:szCs w:val="24"/>
        </w:rPr>
        <w:t>Tonnes per year of air pollution removal (ozone, carbon monoxide, nitrogen dioxide, sulphur dioxide and particulates by street trees and financial value of this service</w:t>
      </w:r>
    </w:p>
    <w:p w14:paraId="4F8BE98C" w14:textId="77777777" w:rsidR="009F37C2" w:rsidRPr="009F37C2" w:rsidRDefault="009F37C2" w:rsidP="009F37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37C2">
        <w:rPr>
          <w:sz w:val="24"/>
          <w:szCs w:val="24"/>
        </w:rPr>
        <w:t>Tonnes per year of carbon stored and sequestered by street trees and financial value of this service</w:t>
      </w:r>
    </w:p>
    <w:p w14:paraId="458B8550" w14:textId="77777777" w:rsidR="009F37C2" w:rsidRPr="009F37C2" w:rsidRDefault="009F37C2" w:rsidP="009F37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37C2">
        <w:rPr>
          <w:sz w:val="24"/>
          <w:szCs w:val="24"/>
        </w:rPr>
        <w:t>Cubic metres per year of storm water alleviation by street trees and financial value of this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02"/>
        <w:gridCol w:w="1503"/>
        <w:gridCol w:w="1503"/>
      </w:tblGrid>
      <w:tr w:rsidR="008E601F" w14:paraId="6179F699" w14:textId="77777777" w:rsidTr="005B3978">
        <w:tc>
          <w:tcPr>
            <w:tcW w:w="3955" w:type="dxa"/>
          </w:tcPr>
          <w:p w14:paraId="5650B66A" w14:textId="2D458DAE" w:rsidR="008E601F" w:rsidRDefault="009F37C2" w:rsidP="005B3978">
            <w:pPr>
              <w:rPr>
                <w:b/>
              </w:rPr>
            </w:pPr>
            <w:r>
              <w:rPr>
                <w:b/>
              </w:rPr>
              <w:t>Initial A</w:t>
            </w:r>
            <w:r w:rsidR="008E601F">
              <w:rPr>
                <w:b/>
              </w:rPr>
              <w:t>ctions</w:t>
            </w:r>
          </w:p>
        </w:tc>
        <w:tc>
          <w:tcPr>
            <w:tcW w:w="1502" w:type="dxa"/>
          </w:tcPr>
          <w:p w14:paraId="7172DA1F" w14:textId="77777777" w:rsidR="008E601F" w:rsidRDefault="008E601F" w:rsidP="005B3978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503" w:type="dxa"/>
          </w:tcPr>
          <w:p w14:paraId="5E26BA64" w14:textId="77777777" w:rsidR="008E601F" w:rsidRDefault="008E601F" w:rsidP="005B397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0EC97429" w14:textId="77777777" w:rsidR="008E601F" w:rsidRDefault="008E601F" w:rsidP="005B397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E601F" w14:paraId="2643A4B5" w14:textId="77777777" w:rsidTr="005B3978">
        <w:tc>
          <w:tcPr>
            <w:tcW w:w="3955" w:type="dxa"/>
          </w:tcPr>
          <w:p w14:paraId="527FAC62" w14:textId="070511F5" w:rsidR="008E601F" w:rsidRPr="00ED16F4" w:rsidRDefault="00AF505C" w:rsidP="005B3978">
            <w:r w:rsidRPr="00ED16F4">
              <w:t>Establish baseline for CAVAT by:</w:t>
            </w:r>
          </w:p>
          <w:p w14:paraId="1EF64425" w14:textId="0BCBF420" w:rsidR="00AF505C" w:rsidRPr="00ED16F4" w:rsidRDefault="00AF505C" w:rsidP="005B3978">
            <w:r w:rsidRPr="00ED16F4">
              <w:t>Increasing the amount of survey data from street trees from 17% to XX</w:t>
            </w:r>
            <w:r w:rsidR="00102336">
              <w:t xml:space="preserve"> MOVE TO DELIVERY TO INCREASE</w:t>
            </w:r>
            <w:bookmarkStart w:id="0" w:name="_GoBack"/>
            <w:bookmarkEnd w:id="0"/>
          </w:p>
        </w:tc>
        <w:tc>
          <w:tcPr>
            <w:tcW w:w="1502" w:type="dxa"/>
          </w:tcPr>
          <w:p w14:paraId="44042FA2" w14:textId="77777777" w:rsidR="00AF505C" w:rsidRPr="00ED16F4" w:rsidRDefault="00AF505C" w:rsidP="005B3978">
            <w:r w:rsidRPr="00ED16F4">
              <w:t>Brian Stocks (Amey)</w:t>
            </w:r>
          </w:p>
          <w:p w14:paraId="563BD9B4" w14:textId="77777777" w:rsidR="00AF505C" w:rsidRPr="00ED16F4" w:rsidRDefault="00AF505C" w:rsidP="005B3978">
            <w:r w:rsidRPr="00ED16F4">
              <w:t>? (STAG)</w:t>
            </w:r>
          </w:p>
          <w:p w14:paraId="30B22756" w14:textId="77777777" w:rsidR="00AF505C" w:rsidRPr="00ED16F4" w:rsidRDefault="00AF505C" w:rsidP="005B3978">
            <w:r w:rsidRPr="00ED16F4">
              <w:t>? SRWT)</w:t>
            </w:r>
          </w:p>
          <w:p w14:paraId="11703D2A" w14:textId="0268200E" w:rsidR="00AF505C" w:rsidRPr="00ED16F4" w:rsidRDefault="00AF505C" w:rsidP="005B3978">
            <w:r w:rsidRPr="00ED16F4">
              <w:lastRenderedPageBreak/>
              <w:t>? (Woodland Trust)</w:t>
            </w:r>
          </w:p>
        </w:tc>
        <w:tc>
          <w:tcPr>
            <w:tcW w:w="1503" w:type="dxa"/>
          </w:tcPr>
          <w:p w14:paraId="19E728A3" w14:textId="007C12E6" w:rsidR="008E601F" w:rsidRPr="00ED16F4" w:rsidRDefault="00561562" w:rsidP="005B3978">
            <w:r>
              <w:lastRenderedPageBreak/>
              <w:t>BEFORE ADOPTION AT 17%</w:t>
            </w:r>
          </w:p>
        </w:tc>
        <w:tc>
          <w:tcPr>
            <w:tcW w:w="1503" w:type="dxa"/>
          </w:tcPr>
          <w:p w14:paraId="6FA27267" w14:textId="77777777" w:rsidR="008E601F" w:rsidRPr="00ED16F4" w:rsidRDefault="00AF505C" w:rsidP="005B3978">
            <w:r w:rsidRPr="00ED16F4">
              <w:t>Volunteer time</w:t>
            </w:r>
          </w:p>
          <w:p w14:paraId="5139822C" w14:textId="4F66747C" w:rsidR="00AF505C" w:rsidRPr="00ED16F4" w:rsidRDefault="00AF505C" w:rsidP="005B3978">
            <w:r w:rsidRPr="00ED16F4">
              <w:t>Survey co-ordination</w:t>
            </w:r>
          </w:p>
        </w:tc>
      </w:tr>
      <w:tr w:rsidR="00ED16F4" w14:paraId="488D3019" w14:textId="77777777" w:rsidTr="005B3978">
        <w:tc>
          <w:tcPr>
            <w:tcW w:w="3955" w:type="dxa"/>
          </w:tcPr>
          <w:p w14:paraId="186FAC00" w14:textId="2A32AC3F" w:rsidR="00ED16F4" w:rsidRPr="00ED16F4" w:rsidRDefault="00ED16F4" w:rsidP="00ED16F4">
            <w:r w:rsidRPr="00873BD0">
              <w:lastRenderedPageBreak/>
              <w:t>Agree partnership tree species selection criteria</w:t>
            </w:r>
          </w:p>
        </w:tc>
        <w:tc>
          <w:tcPr>
            <w:tcW w:w="1502" w:type="dxa"/>
          </w:tcPr>
          <w:p w14:paraId="0F263805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483FDE40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553E0D33" w14:textId="77777777" w:rsidR="00ED16F4" w:rsidRDefault="00ED16F4" w:rsidP="005B3978">
            <w:pPr>
              <w:rPr>
                <w:b/>
              </w:rPr>
            </w:pPr>
          </w:p>
        </w:tc>
      </w:tr>
      <w:tr w:rsidR="008E601F" w14:paraId="7AA8273B" w14:textId="77777777" w:rsidTr="005B3978">
        <w:tc>
          <w:tcPr>
            <w:tcW w:w="3955" w:type="dxa"/>
          </w:tcPr>
          <w:p w14:paraId="0C127B9D" w14:textId="460BD7E6" w:rsidR="008E601F" w:rsidRDefault="009F37C2" w:rsidP="005B3978">
            <w:pPr>
              <w:rPr>
                <w:b/>
              </w:rPr>
            </w:pPr>
            <w:r>
              <w:rPr>
                <w:b/>
              </w:rPr>
              <w:t>Future Actions</w:t>
            </w:r>
          </w:p>
        </w:tc>
        <w:tc>
          <w:tcPr>
            <w:tcW w:w="1502" w:type="dxa"/>
          </w:tcPr>
          <w:p w14:paraId="3C1CF0EE" w14:textId="77777777" w:rsidR="008E601F" w:rsidRDefault="008E601F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3D53AB75" w14:textId="77777777" w:rsidR="008E601F" w:rsidRDefault="008E601F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4DE58EE8" w14:textId="77777777" w:rsidR="008E601F" w:rsidRDefault="008E601F" w:rsidP="005B3978">
            <w:pPr>
              <w:rPr>
                <w:b/>
              </w:rPr>
            </w:pPr>
          </w:p>
        </w:tc>
      </w:tr>
      <w:tr w:rsidR="00ED16F4" w14:paraId="1F50A634" w14:textId="77777777" w:rsidTr="005B3978">
        <w:tc>
          <w:tcPr>
            <w:tcW w:w="3955" w:type="dxa"/>
          </w:tcPr>
          <w:p w14:paraId="1FF5F12E" w14:textId="589CAB6F" w:rsidR="00ED16F4" w:rsidRPr="00ED16F4" w:rsidRDefault="00ED16F4" w:rsidP="00ED16F4">
            <w:r>
              <w:t xml:space="preserve">Tree species selection includes </w:t>
            </w:r>
            <w:r w:rsidRPr="00ED16F4">
              <w:t>partnership criteria</w:t>
            </w:r>
            <w:r>
              <w:t>*</w:t>
            </w:r>
          </w:p>
        </w:tc>
        <w:tc>
          <w:tcPr>
            <w:tcW w:w="1502" w:type="dxa"/>
          </w:tcPr>
          <w:p w14:paraId="0D69AD86" w14:textId="77777777" w:rsidR="00ED16F4" w:rsidRPr="00ED16F4" w:rsidRDefault="00ED16F4" w:rsidP="00ED16F4">
            <w:r w:rsidRPr="00ED16F4">
              <w:t>Brian Stocks (Amey)</w:t>
            </w:r>
          </w:p>
          <w:p w14:paraId="3932372C" w14:textId="5267D63C" w:rsidR="00ED16F4" w:rsidRPr="00ED16F4" w:rsidRDefault="00ED16F4" w:rsidP="00ED16F4"/>
        </w:tc>
        <w:tc>
          <w:tcPr>
            <w:tcW w:w="1503" w:type="dxa"/>
          </w:tcPr>
          <w:p w14:paraId="567B5512" w14:textId="610D32EF" w:rsidR="00ED16F4" w:rsidRPr="00ED16F4" w:rsidRDefault="00ED16F4" w:rsidP="00ED16F4"/>
        </w:tc>
        <w:tc>
          <w:tcPr>
            <w:tcW w:w="1503" w:type="dxa"/>
          </w:tcPr>
          <w:p w14:paraId="547B7552" w14:textId="3CA35553" w:rsidR="00ED16F4" w:rsidRPr="00ED16F4" w:rsidRDefault="00ED16F4" w:rsidP="00ED16F4"/>
        </w:tc>
      </w:tr>
      <w:tr w:rsidR="00ED16F4" w14:paraId="7B99F65D" w14:textId="77777777" w:rsidTr="005B3978">
        <w:tc>
          <w:tcPr>
            <w:tcW w:w="3955" w:type="dxa"/>
          </w:tcPr>
          <w:p w14:paraId="4DE8C4F9" w14:textId="32C8AC37" w:rsidR="00ED16F4" w:rsidRPr="00ED16F4" w:rsidRDefault="00ED16F4" w:rsidP="00ED16F4">
            <w:pPr>
              <w:rPr>
                <w:i/>
              </w:rPr>
            </w:pPr>
            <w:r w:rsidRPr="00ED16F4">
              <w:rPr>
                <w:i/>
                <w:highlight w:val="yellow"/>
              </w:rPr>
              <w:t>More to follow – waiting on baselines</w:t>
            </w:r>
          </w:p>
        </w:tc>
        <w:tc>
          <w:tcPr>
            <w:tcW w:w="1502" w:type="dxa"/>
          </w:tcPr>
          <w:p w14:paraId="75D96B55" w14:textId="2527D354" w:rsidR="00ED16F4" w:rsidRDefault="00ED16F4" w:rsidP="00ED16F4">
            <w:pPr>
              <w:rPr>
                <w:b/>
              </w:rPr>
            </w:pPr>
          </w:p>
        </w:tc>
        <w:tc>
          <w:tcPr>
            <w:tcW w:w="1503" w:type="dxa"/>
          </w:tcPr>
          <w:p w14:paraId="30F784C8" w14:textId="3551FB70" w:rsidR="00ED16F4" w:rsidRPr="00AF505C" w:rsidRDefault="00ED16F4" w:rsidP="00ED16F4">
            <w:pPr>
              <w:rPr>
                <w:b/>
                <w:highlight w:val="yellow"/>
              </w:rPr>
            </w:pPr>
          </w:p>
        </w:tc>
        <w:tc>
          <w:tcPr>
            <w:tcW w:w="1503" w:type="dxa"/>
          </w:tcPr>
          <w:p w14:paraId="22ADAB86" w14:textId="731986B6" w:rsidR="00ED16F4" w:rsidRDefault="00ED16F4" w:rsidP="00ED16F4">
            <w:pPr>
              <w:rPr>
                <w:b/>
              </w:rPr>
            </w:pPr>
          </w:p>
        </w:tc>
      </w:tr>
      <w:tr w:rsidR="00ED16F4" w14:paraId="022BB340" w14:textId="77777777" w:rsidTr="005B3978">
        <w:tc>
          <w:tcPr>
            <w:tcW w:w="3955" w:type="dxa"/>
          </w:tcPr>
          <w:p w14:paraId="5C8D40F3" w14:textId="77777777" w:rsidR="00ED16F4" w:rsidRDefault="00ED16F4" w:rsidP="00ED16F4">
            <w:pPr>
              <w:rPr>
                <w:b/>
              </w:rPr>
            </w:pPr>
          </w:p>
        </w:tc>
        <w:tc>
          <w:tcPr>
            <w:tcW w:w="1502" w:type="dxa"/>
          </w:tcPr>
          <w:p w14:paraId="32018B29" w14:textId="77777777" w:rsidR="00ED16F4" w:rsidRDefault="00ED16F4" w:rsidP="00ED16F4">
            <w:pPr>
              <w:rPr>
                <w:b/>
              </w:rPr>
            </w:pPr>
          </w:p>
        </w:tc>
        <w:tc>
          <w:tcPr>
            <w:tcW w:w="1503" w:type="dxa"/>
          </w:tcPr>
          <w:p w14:paraId="0044786B" w14:textId="77777777" w:rsidR="00ED16F4" w:rsidRPr="00AF505C" w:rsidRDefault="00ED16F4" w:rsidP="00ED16F4">
            <w:pPr>
              <w:rPr>
                <w:b/>
                <w:highlight w:val="yellow"/>
              </w:rPr>
            </w:pPr>
          </w:p>
        </w:tc>
        <w:tc>
          <w:tcPr>
            <w:tcW w:w="1503" w:type="dxa"/>
          </w:tcPr>
          <w:p w14:paraId="5DCC5026" w14:textId="77777777" w:rsidR="00ED16F4" w:rsidRDefault="00ED16F4" w:rsidP="00ED16F4">
            <w:pPr>
              <w:rPr>
                <w:b/>
              </w:rPr>
            </w:pPr>
          </w:p>
        </w:tc>
      </w:tr>
      <w:tr w:rsidR="00ED16F4" w14:paraId="62150F91" w14:textId="77777777" w:rsidTr="005B3978">
        <w:tc>
          <w:tcPr>
            <w:tcW w:w="3955" w:type="dxa"/>
          </w:tcPr>
          <w:p w14:paraId="61886043" w14:textId="20093D9A" w:rsidR="00ED16F4" w:rsidRDefault="00ED16F4" w:rsidP="00ED16F4">
            <w:pPr>
              <w:rPr>
                <w:b/>
              </w:rPr>
            </w:pPr>
            <w:r w:rsidRPr="00ED16F4">
              <w:t>XX repeat of measures to monitor trend</w:t>
            </w:r>
          </w:p>
        </w:tc>
        <w:tc>
          <w:tcPr>
            <w:tcW w:w="1502" w:type="dxa"/>
          </w:tcPr>
          <w:p w14:paraId="1D8D0900" w14:textId="77777777" w:rsidR="00ED16F4" w:rsidRPr="00ED16F4" w:rsidRDefault="00ED16F4" w:rsidP="00ED16F4">
            <w:r w:rsidRPr="00ED16F4">
              <w:t>? (SCC)</w:t>
            </w:r>
          </w:p>
          <w:p w14:paraId="469F067D" w14:textId="77777777" w:rsidR="00ED16F4" w:rsidRPr="00ED16F4" w:rsidRDefault="00ED16F4" w:rsidP="00ED16F4">
            <w:r w:rsidRPr="00ED16F4">
              <w:t>? (Amey)</w:t>
            </w:r>
          </w:p>
          <w:p w14:paraId="5DC8B9CF" w14:textId="77777777" w:rsidR="00ED16F4" w:rsidRPr="00ED16F4" w:rsidRDefault="00ED16F4" w:rsidP="00ED16F4">
            <w:r w:rsidRPr="00ED16F4">
              <w:t>? (STAG)</w:t>
            </w:r>
          </w:p>
          <w:p w14:paraId="47E1C528" w14:textId="788D1037" w:rsidR="00ED16F4" w:rsidRDefault="00ED16F4" w:rsidP="00ED16F4">
            <w:pPr>
              <w:rPr>
                <w:b/>
              </w:rPr>
            </w:pPr>
            <w:r w:rsidRPr="00ED16F4">
              <w:t>? (SRWT)</w:t>
            </w:r>
          </w:p>
        </w:tc>
        <w:tc>
          <w:tcPr>
            <w:tcW w:w="1503" w:type="dxa"/>
          </w:tcPr>
          <w:p w14:paraId="3B555FB5" w14:textId="56B3FBE6" w:rsidR="00ED16F4" w:rsidRPr="00AF505C" w:rsidRDefault="00ED16F4" w:rsidP="00ED16F4">
            <w:pPr>
              <w:rPr>
                <w:b/>
                <w:highlight w:val="yellow"/>
              </w:rPr>
            </w:pPr>
            <w:r w:rsidRPr="00ED16F4">
              <w:rPr>
                <w:highlight w:val="yellow"/>
              </w:rPr>
              <w:t>2030</w:t>
            </w:r>
          </w:p>
        </w:tc>
        <w:tc>
          <w:tcPr>
            <w:tcW w:w="1503" w:type="dxa"/>
          </w:tcPr>
          <w:p w14:paraId="554563DE" w14:textId="51D39260" w:rsidR="00ED16F4" w:rsidRDefault="00ED16F4" w:rsidP="00ED16F4">
            <w:pPr>
              <w:rPr>
                <w:b/>
              </w:rPr>
            </w:pPr>
            <w:r w:rsidRPr="00ED16F4">
              <w:t>Est £1,500</w:t>
            </w:r>
          </w:p>
        </w:tc>
      </w:tr>
    </w:tbl>
    <w:p w14:paraId="7404E371" w14:textId="02E73077" w:rsidR="008E601F" w:rsidRDefault="008E601F" w:rsidP="008E601F">
      <w:pPr>
        <w:rPr>
          <w:b/>
        </w:rPr>
      </w:pPr>
    </w:p>
    <w:p w14:paraId="7A965BFC" w14:textId="6E5F7E6A" w:rsidR="008E601F" w:rsidRPr="00ED16F4" w:rsidRDefault="009F37C2" w:rsidP="008E601F">
      <w:pPr>
        <w:rPr>
          <w:b/>
          <w:color w:val="FF0000"/>
        </w:rPr>
      </w:pPr>
      <w:r w:rsidRPr="00ED16F4">
        <w:rPr>
          <w:b/>
          <w:color w:val="FF0000"/>
        </w:rPr>
        <w:t xml:space="preserve">*References/Credits &amp; </w:t>
      </w:r>
      <w:r w:rsidR="008E601F" w:rsidRPr="00ED16F4">
        <w:rPr>
          <w:b/>
          <w:color w:val="FF0000"/>
        </w:rPr>
        <w:t>Explanation</w:t>
      </w:r>
      <w:r w:rsidRPr="00ED16F4">
        <w:rPr>
          <w:b/>
          <w:color w:val="FF0000"/>
        </w:rPr>
        <w:t>s needed</w:t>
      </w:r>
      <w:r w:rsidR="008E601F" w:rsidRPr="00ED16F4">
        <w:rPr>
          <w:b/>
          <w:color w:val="FF0000"/>
        </w:rPr>
        <w:t xml:space="preserve"> about </w:t>
      </w:r>
      <w:r w:rsidRPr="00ED16F4">
        <w:rPr>
          <w:b/>
          <w:color w:val="FF0000"/>
        </w:rPr>
        <w:t>measures</w:t>
      </w:r>
    </w:p>
    <w:p w14:paraId="2354CE0B" w14:textId="182E01CA" w:rsidR="00ED16F4" w:rsidRDefault="00ED16F4" w:rsidP="00ED16F4">
      <w:pPr>
        <w:spacing w:after="0"/>
        <w:rPr>
          <w:b/>
          <w:sz w:val="28"/>
        </w:rPr>
      </w:pPr>
      <w:r>
        <w:rPr>
          <w:b/>
          <w:sz w:val="28"/>
        </w:rPr>
        <w:t>Outcome 3</w:t>
      </w:r>
      <w:r w:rsidRPr="00902CBD">
        <w:rPr>
          <w:b/>
          <w:sz w:val="28"/>
        </w:rPr>
        <w:t xml:space="preserve">: </w:t>
      </w:r>
    </w:p>
    <w:p w14:paraId="0BA6B3E9" w14:textId="77777777" w:rsidR="00ED16F4" w:rsidRPr="00ED16F4" w:rsidRDefault="00ED16F4" w:rsidP="00ED16F4">
      <w:pPr>
        <w:rPr>
          <w:b/>
          <w:sz w:val="28"/>
        </w:rPr>
      </w:pPr>
      <w:r w:rsidRPr="00ED16F4">
        <w:rPr>
          <w:b/>
          <w:sz w:val="28"/>
          <w:highlight w:val="yellow"/>
        </w:rPr>
        <w:t>Contributing to an equal distribution</w:t>
      </w:r>
      <w:r w:rsidRPr="00ED16F4">
        <w:rPr>
          <w:b/>
          <w:sz w:val="28"/>
        </w:rPr>
        <w:t xml:space="preserve"> of urban forest across the city</w:t>
      </w:r>
    </w:p>
    <w:p w14:paraId="1E19F0E8" w14:textId="77777777" w:rsidR="00ED16F4" w:rsidRPr="00902CBD" w:rsidRDefault="00ED16F4" w:rsidP="00ED16F4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643BA582" w14:textId="0F207CCB" w:rsidR="00ED16F4" w:rsidRDefault="00D5530C" w:rsidP="00ED16F4">
      <w:pPr>
        <w:rPr>
          <w:sz w:val="24"/>
        </w:rPr>
      </w:pPr>
      <w:r>
        <w:rPr>
          <w:sz w:val="24"/>
        </w:rPr>
        <w:t>A greater number of new trees will have been planted in areas of lower canopy (baseline 2019)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955"/>
        <w:gridCol w:w="2250"/>
        <w:gridCol w:w="1503"/>
        <w:gridCol w:w="1503"/>
      </w:tblGrid>
      <w:tr w:rsidR="00ED16F4" w14:paraId="43A8E46A" w14:textId="77777777" w:rsidTr="005B3978">
        <w:tc>
          <w:tcPr>
            <w:tcW w:w="3955" w:type="dxa"/>
          </w:tcPr>
          <w:p w14:paraId="5F495307" w14:textId="77777777" w:rsidR="00ED16F4" w:rsidRDefault="00ED16F4" w:rsidP="005B3978">
            <w:pPr>
              <w:rPr>
                <w:b/>
              </w:rPr>
            </w:pPr>
            <w:r>
              <w:rPr>
                <w:b/>
              </w:rPr>
              <w:t>Initial Actions</w:t>
            </w:r>
          </w:p>
        </w:tc>
        <w:tc>
          <w:tcPr>
            <w:tcW w:w="2250" w:type="dxa"/>
          </w:tcPr>
          <w:p w14:paraId="1B03157A" w14:textId="77777777" w:rsidR="00ED16F4" w:rsidRDefault="00ED16F4" w:rsidP="005B3978">
            <w:pPr>
              <w:rPr>
                <w:b/>
              </w:rPr>
            </w:pPr>
            <w:r>
              <w:rPr>
                <w:b/>
              </w:rPr>
              <w:t>Who (Leads in Bold)</w:t>
            </w:r>
          </w:p>
        </w:tc>
        <w:tc>
          <w:tcPr>
            <w:tcW w:w="1503" w:type="dxa"/>
          </w:tcPr>
          <w:p w14:paraId="605BAC4E" w14:textId="77777777" w:rsidR="00ED16F4" w:rsidRDefault="00ED16F4" w:rsidP="005B397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37EE1503" w14:textId="77777777" w:rsidR="00ED16F4" w:rsidRDefault="00ED16F4" w:rsidP="005B397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D16F4" w14:paraId="648F6182" w14:textId="77777777" w:rsidTr="005B3978">
        <w:tc>
          <w:tcPr>
            <w:tcW w:w="3955" w:type="dxa"/>
          </w:tcPr>
          <w:p w14:paraId="414F858F" w14:textId="22260A80" w:rsidR="00ED16F4" w:rsidRPr="009F37C2" w:rsidRDefault="00D5530C" w:rsidP="005B3978">
            <w:r>
              <w:t>Identify low canopy cover areas across the city, with a focus on those with high air pollution</w:t>
            </w:r>
            <w:r w:rsidR="0031716D">
              <w:t>*</w:t>
            </w:r>
          </w:p>
        </w:tc>
        <w:tc>
          <w:tcPr>
            <w:tcW w:w="2250" w:type="dxa"/>
          </w:tcPr>
          <w:p w14:paraId="4A83D139" w14:textId="38309639" w:rsidR="00ED16F4" w:rsidRPr="009F37C2" w:rsidRDefault="00ED16F4" w:rsidP="005B3978"/>
        </w:tc>
        <w:tc>
          <w:tcPr>
            <w:tcW w:w="1503" w:type="dxa"/>
          </w:tcPr>
          <w:p w14:paraId="3DFE50DF" w14:textId="77777777" w:rsidR="00ED16F4" w:rsidRPr="009F37C2" w:rsidRDefault="00ED16F4" w:rsidP="005B3978"/>
        </w:tc>
        <w:tc>
          <w:tcPr>
            <w:tcW w:w="1503" w:type="dxa"/>
          </w:tcPr>
          <w:p w14:paraId="77B136C7" w14:textId="665078A1" w:rsidR="00ED16F4" w:rsidRPr="009F37C2" w:rsidRDefault="00ED16F4" w:rsidP="005B3978"/>
        </w:tc>
      </w:tr>
      <w:tr w:rsidR="00ED16F4" w14:paraId="5562A450" w14:textId="77777777" w:rsidTr="005B3978">
        <w:tc>
          <w:tcPr>
            <w:tcW w:w="3955" w:type="dxa"/>
          </w:tcPr>
          <w:p w14:paraId="6B9CA3BF" w14:textId="77777777" w:rsidR="00ED16F4" w:rsidRDefault="00ED16F4" w:rsidP="005B3978">
            <w:pPr>
              <w:rPr>
                <w:b/>
              </w:rPr>
            </w:pPr>
            <w:r>
              <w:rPr>
                <w:b/>
              </w:rPr>
              <w:t>Future Actions</w:t>
            </w:r>
          </w:p>
        </w:tc>
        <w:tc>
          <w:tcPr>
            <w:tcW w:w="2250" w:type="dxa"/>
          </w:tcPr>
          <w:p w14:paraId="7342C953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64326791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7CBC0D99" w14:textId="77777777" w:rsidR="00ED16F4" w:rsidRDefault="00ED16F4" w:rsidP="005B3978">
            <w:pPr>
              <w:rPr>
                <w:b/>
              </w:rPr>
            </w:pPr>
          </w:p>
        </w:tc>
      </w:tr>
      <w:tr w:rsidR="00ED16F4" w14:paraId="79DD07E9" w14:textId="77777777" w:rsidTr="005B3978">
        <w:tc>
          <w:tcPr>
            <w:tcW w:w="3955" w:type="dxa"/>
          </w:tcPr>
          <w:p w14:paraId="4446631C" w14:textId="58F2DADA" w:rsidR="00ED16F4" w:rsidRPr="00D5530C" w:rsidRDefault="00D5530C" w:rsidP="00D5530C">
            <w:r w:rsidRPr="00D5530C">
              <w:t xml:space="preserve">Identify </w:t>
            </w:r>
            <w:r>
              <w:t>and agree specific sites</w:t>
            </w:r>
            <w:r w:rsidRPr="00D5530C">
              <w:t xml:space="preserve"> for new tree planting in priority areas </w:t>
            </w:r>
          </w:p>
        </w:tc>
        <w:tc>
          <w:tcPr>
            <w:tcW w:w="2250" w:type="dxa"/>
          </w:tcPr>
          <w:p w14:paraId="5B54FF0A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66C9029D" w14:textId="77777777" w:rsidR="00ED16F4" w:rsidRDefault="00ED16F4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48763506" w14:textId="77777777" w:rsidR="00ED16F4" w:rsidRDefault="00ED16F4" w:rsidP="005B3978">
            <w:pPr>
              <w:rPr>
                <w:b/>
              </w:rPr>
            </w:pPr>
          </w:p>
        </w:tc>
      </w:tr>
      <w:tr w:rsidR="00D5530C" w14:paraId="104F01BD" w14:textId="77777777" w:rsidTr="005B3978">
        <w:tc>
          <w:tcPr>
            <w:tcW w:w="3955" w:type="dxa"/>
          </w:tcPr>
          <w:p w14:paraId="44A004C4" w14:textId="420276D8" w:rsidR="00D5530C" w:rsidRPr="00D5530C" w:rsidRDefault="00D5530C" w:rsidP="005B3978">
            <w:r w:rsidRPr="00D5530C">
              <w:t>Deliver community tree planting schemes in priority planting areas</w:t>
            </w:r>
          </w:p>
        </w:tc>
        <w:tc>
          <w:tcPr>
            <w:tcW w:w="2250" w:type="dxa"/>
          </w:tcPr>
          <w:p w14:paraId="49E3A014" w14:textId="77777777" w:rsidR="00D5530C" w:rsidRDefault="00D5530C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3C81070B" w14:textId="77777777" w:rsidR="00D5530C" w:rsidRDefault="00D5530C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3CF7FA6D" w14:textId="77777777" w:rsidR="00D5530C" w:rsidRDefault="00D5530C" w:rsidP="005B3978">
            <w:pPr>
              <w:rPr>
                <w:b/>
              </w:rPr>
            </w:pPr>
          </w:p>
        </w:tc>
      </w:tr>
      <w:tr w:rsidR="00D5530C" w14:paraId="59014082" w14:textId="77777777" w:rsidTr="005B3978">
        <w:tc>
          <w:tcPr>
            <w:tcW w:w="3955" w:type="dxa"/>
          </w:tcPr>
          <w:p w14:paraId="01689FA0" w14:textId="17480F42" w:rsidR="00D5530C" w:rsidRPr="00D5530C" w:rsidRDefault="00D5530C" w:rsidP="00D5530C">
            <w:r>
              <w:t>Monitor new tree planting retention and success.</w:t>
            </w:r>
          </w:p>
        </w:tc>
        <w:tc>
          <w:tcPr>
            <w:tcW w:w="2250" w:type="dxa"/>
          </w:tcPr>
          <w:p w14:paraId="25C07E8A" w14:textId="77777777" w:rsidR="00D5530C" w:rsidRDefault="00D5530C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64C33D90" w14:textId="77777777" w:rsidR="00D5530C" w:rsidRDefault="00D5530C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311DA2F4" w14:textId="77777777" w:rsidR="00D5530C" w:rsidRDefault="00D5530C" w:rsidP="005B3978">
            <w:pPr>
              <w:rPr>
                <w:b/>
              </w:rPr>
            </w:pPr>
          </w:p>
        </w:tc>
      </w:tr>
    </w:tbl>
    <w:p w14:paraId="2F856297" w14:textId="77777777" w:rsidR="00ED16F4" w:rsidRDefault="00ED16F4" w:rsidP="00ED16F4">
      <w:pPr>
        <w:rPr>
          <w:b/>
        </w:rPr>
      </w:pPr>
    </w:p>
    <w:p w14:paraId="7D743E6E" w14:textId="1C79C77A" w:rsidR="00ED16F4" w:rsidRPr="00ED16F4" w:rsidRDefault="00ED16F4" w:rsidP="00ED16F4">
      <w:pPr>
        <w:rPr>
          <w:b/>
          <w:color w:val="FF0000"/>
        </w:rPr>
      </w:pPr>
      <w:r w:rsidRPr="00ED16F4">
        <w:rPr>
          <w:b/>
          <w:color w:val="FF0000"/>
        </w:rPr>
        <w:t>*References/Credits &amp; Explanations needed abo</w:t>
      </w:r>
      <w:r w:rsidR="0031716D">
        <w:rPr>
          <w:b/>
          <w:color w:val="FF0000"/>
        </w:rPr>
        <w:t>ut canopy cover across the city x-ref with air pollution</w:t>
      </w:r>
    </w:p>
    <w:p w14:paraId="26A19383" w14:textId="3D6DEE1A" w:rsidR="0062659A" w:rsidRDefault="0062659A">
      <w:pPr>
        <w:rPr>
          <w:b/>
        </w:rPr>
      </w:pPr>
    </w:p>
    <w:p w14:paraId="62BB011F" w14:textId="20A6D70F" w:rsidR="00CB1DA8" w:rsidRDefault="00CB1DA8" w:rsidP="00CB1DA8">
      <w:pPr>
        <w:spacing w:after="0"/>
        <w:rPr>
          <w:b/>
          <w:sz w:val="28"/>
        </w:rPr>
      </w:pPr>
      <w:r>
        <w:rPr>
          <w:b/>
          <w:sz w:val="28"/>
        </w:rPr>
        <w:t>Outcome 4</w:t>
      </w:r>
      <w:r w:rsidRPr="00902CBD">
        <w:rPr>
          <w:b/>
          <w:sz w:val="28"/>
        </w:rPr>
        <w:t xml:space="preserve">: </w:t>
      </w:r>
    </w:p>
    <w:p w14:paraId="6152429C" w14:textId="77777777" w:rsidR="00CB1DA8" w:rsidRPr="00CB1DA8" w:rsidRDefault="00CB1DA8" w:rsidP="00CB1DA8">
      <w:pPr>
        <w:rPr>
          <w:b/>
          <w:sz w:val="28"/>
        </w:rPr>
      </w:pPr>
      <w:r w:rsidRPr="00CB1DA8">
        <w:rPr>
          <w:b/>
          <w:sz w:val="28"/>
          <w:highlight w:val="yellow"/>
        </w:rPr>
        <w:t>Increasing/maintaining</w:t>
      </w:r>
      <w:r w:rsidRPr="00CB1DA8">
        <w:rPr>
          <w:b/>
          <w:sz w:val="28"/>
        </w:rPr>
        <w:t xml:space="preserve"> street tree canopy cover</w:t>
      </w:r>
    </w:p>
    <w:p w14:paraId="72E3BBC7" w14:textId="25A7BB94" w:rsidR="00CB1DA8" w:rsidRDefault="00CB1DA8" w:rsidP="00CB1DA8">
      <w:pPr>
        <w:rPr>
          <w:b/>
          <w:color w:val="FF0000"/>
          <w:sz w:val="24"/>
        </w:rPr>
      </w:pPr>
      <w:r w:rsidRPr="00CB1DA8">
        <w:rPr>
          <w:b/>
          <w:color w:val="FF0000"/>
          <w:sz w:val="24"/>
        </w:rPr>
        <w:t>Do we need this just for street trees?  Is it covered by the above?</w:t>
      </w:r>
    </w:p>
    <w:p w14:paraId="2ED3E107" w14:textId="5786B5F8" w:rsidR="00CB1DA8" w:rsidRPr="00CB1DA8" w:rsidRDefault="00CB1DA8" w:rsidP="00CB1D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Is number of streets important – should that be included instead?</w:t>
      </w:r>
    </w:p>
    <w:p w14:paraId="5E635145" w14:textId="77777777" w:rsidR="00CB1DA8" w:rsidRPr="00902CBD" w:rsidRDefault="00CB1DA8" w:rsidP="00CB1DA8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2331A434" w14:textId="40CEEE16" w:rsidR="00CB1DA8" w:rsidRDefault="00CB1DA8" w:rsidP="00CB1DA8">
      <w:pPr>
        <w:rPr>
          <w:sz w:val="24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955"/>
        <w:gridCol w:w="2250"/>
        <w:gridCol w:w="1503"/>
        <w:gridCol w:w="1503"/>
      </w:tblGrid>
      <w:tr w:rsidR="00CB1DA8" w14:paraId="5F7F78ED" w14:textId="77777777" w:rsidTr="005B3978">
        <w:tc>
          <w:tcPr>
            <w:tcW w:w="3955" w:type="dxa"/>
          </w:tcPr>
          <w:p w14:paraId="42751417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Initial Actions</w:t>
            </w:r>
          </w:p>
        </w:tc>
        <w:tc>
          <w:tcPr>
            <w:tcW w:w="2250" w:type="dxa"/>
          </w:tcPr>
          <w:p w14:paraId="20908ED9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Who (Leads in Bold)</w:t>
            </w:r>
          </w:p>
        </w:tc>
        <w:tc>
          <w:tcPr>
            <w:tcW w:w="1503" w:type="dxa"/>
          </w:tcPr>
          <w:p w14:paraId="64C4E229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70253C19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CB1DA8" w14:paraId="20ACDA63" w14:textId="77777777" w:rsidTr="005B3978">
        <w:tc>
          <w:tcPr>
            <w:tcW w:w="3955" w:type="dxa"/>
          </w:tcPr>
          <w:p w14:paraId="384F0107" w14:textId="03F1B85F" w:rsidR="00CB1DA8" w:rsidRPr="009F37C2" w:rsidRDefault="00CB1DA8" w:rsidP="005B3978"/>
        </w:tc>
        <w:tc>
          <w:tcPr>
            <w:tcW w:w="2250" w:type="dxa"/>
          </w:tcPr>
          <w:p w14:paraId="68BB2A3F" w14:textId="1154F96E" w:rsidR="00CB1DA8" w:rsidRPr="009F37C2" w:rsidRDefault="00CB1DA8" w:rsidP="005B3978"/>
        </w:tc>
        <w:tc>
          <w:tcPr>
            <w:tcW w:w="1503" w:type="dxa"/>
          </w:tcPr>
          <w:p w14:paraId="6F50926B" w14:textId="77777777" w:rsidR="00CB1DA8" w:rsidRPr="009F37C2" w:rsidRDefault="00CB1DA8" w:rsidP="005B3978"/>
        </w:tc>
        <w:tc>
          <w:tcPr>
            <w:tcW w:w="1503" w:type="dxa"/>
          </w:tcPr>
          <w:p w14:paraId="11A5CCC2" w14:textId="5D90A69F" w:rsidR="00CB1DA8" w:rsidRPr="009F37C2" w:rsidRDefault="00CB1DA8" w:rsidP="005B3978"/>
        </w:tc>
      </w:tr>
      <w:tr w:rsidR="00CB1DA8" w14:paraId="044D614C" w14:textId="77777777" w:rsidTr="005B3978">
        <w:tc>
          <w:tcPr>
            <w:tcW w:w="3955" w:type="dxa"/>
          </w:tcPr>
          <w:p w14:paraId="2242D7E1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Future Actions</w:t>
            </w:r>
          </w:p>
        </w:tc>
        <w:tc>
          <w:tcPr>
            <w:tcW w:w="2250" w:type="dxa"/>
          </w:tcPr>
          <w:p w14:paraId="79608EA4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084D1F1B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11AF11DF" w14:textId="77777777" w:rsidR="00CB1DA8" w:rsidRDefault="00CB1DA8" w:rsidP="005B3978">
            <w:pPr>
              <w:rPr>
                <w:b/>
              </w:rPr>
            </w:pPr>
          </w:p>
        </w:tc>
      </w:tr>
      <w:tr w:rsidR="00CB1DA8" w14:paraId="748EB180" w14:textId="77777777" w:rsidTr="005B3978">
        <w:tc>
          <w:tcPr>
            <w:tcW w:w="3955" w:type="dxa"/>
          </w:tcPr>
          <w:p w14:paraId="279A4673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2250" w:type="dxa"/>
          </w:tcPr>
          <w:p w14:paraId="648D7933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226F880C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2BC30B21" w14:textId="77777777" w:rsidR="00CB1DA8" w:rsidRDefault="00CB1DA8" w:rsidP="005B3978">
            <w:pPr>
              <w:rPr>
                <w:b/>
              </w:rPr>
            </w:pPr>
          </w:p>
        </w:tc>
      </w:tr>
    </w:tbl>
    <w:p w14:paraId="213C6467" w14:textId="77777777" w:rsidR="00CB1DA8" w:rsidRDefault="00CB1DA8" w:rsidP="00CB1DA8">
      <w:pPr>
        <w:rPr>
          <w:b/>
        </w:rPr>
      </w:pPr>
    </w:p>
    <w:p w14:paraId="3D54367C" w14:textId="50E98FC4" w:rsidR="00CB1DA8" w:rsidRDefault="00CB1DA8">
      <w:pPr>
        <w:rPr>
          <w:b/>
        </w:rPr>
      </w:pPr>
      <w:r>
        <w:rPr>
          <w:b/>
          <w:color w:val="FF0000"/>
        </w:rPr>
        <w:t>*</w:t>
      </w:r>
      <w:r w:rsidRPr="00ED16F4">
        <w:rPr>
          <w:b/>
          <w:color w:val="FF0000"/>
        </w:rPr>
        <w:t>Explanation about accreditation scheme needed – here or in appendices</w:t>
      </w:r>
    </w:p>
    <w:p w14:paraId="65A9E9D6" w14:textId="3E372B28" w:rsidR="00CB1DA8" w:rsidRDefault="00CB1DA8" w:rsidP="00CB1DA8">
      <w:pPr>
        <w:spacing w:after="0"/>
        <w:rPr>
          <w:b/>
          <w:sz w:val="28"/>
        </w:rPr>
      </w:pPr>
      <w:r>
        <w:rPr>
          <w:b/>
          <w:sz w:val="28"/>
        </w:rPr>
        <w:t>Outcome 5</w:t>
      </w:r>
      <w:r w:rsidRPr="00902CBD">
        <w:rPr>
          <w:b/>
          <w:sz w:val="28"/>
        </w:rPr>
        <w:t xml:space="preserve">: </w:t>
      </w:r>
    </w:p>
    <w:p w14:paraId="4D673931" w14:textId="58869648" w:rsidR="00CB1DA8" w:rsidRPr="00CB1DA8" w:rsidRDefault="00CB1DA8" w:rsidP="00CB1DA8">
      <w:pPr>
        <w:rPr>
          <w:b/>
          <w:sz w:val="28"/>
        </w:rPr>
      </w:pPr>
      <w:r w:rsidRPr="00CB1DA8">
        <w:rPr>
          <w:b/>
          <w:sz w:val="28"/>
        </w:rPr>
        <w:t>Our street trees are more resilient through the type and age of trees we plant and how we manage the current street tree stock</w:t>
      </w:r>
    </w:p>
    <w:p w14:paraId="0A2BAC15" w14:textId="77777777" w:rsidR="00CB1DA8" w:rsidRPr="00902CBD" w:rsidRDefault="00CB1DA8" w:rsidP="00CB1DA8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4875510F" w14:textId="37BB258E" w:rsidR="00CB1DA8" w:rsidRPr="00202D66" w:rsidRDefault="00202D66" w:rsidP="00CB1DA8">
      <w:pPr>
        <w:rPr>
          <w:color w:val="FF0000"/>
          <w:sz w:val="24"/>
        </w:rPr>
      </w:pPr>
      <w:r>
        <w:rPr>
          <w:sz w:val="24"/>
        </w:rPr>
        <w:t xml:space="preserve">The variety of species planted will meet a profile of </w:t>
      </w:r>
      <w:r w:rsidR="00824C02">
        <w:rPr>
          <w:sz w:val="24"/>
        </w:rPr>
        <w:t>3</w:t>
      </w:r>
      <w:r>
        <w:rPr>
          <w:sz w:val="24"/>
        </w:rPr>
        <w:t xml:space="preserve">0% 20% 10%* </w:t>
      </w:r>
      <w:r w:rsidRPr="00202D66">
        <w:rPr>
          <w:color w:val="FF0000"/>
          <w:sz w:val="24"/>
        </w:rPr>
        <w:t>by 2030 and successive 10</w:t>
      </w:r>
      <w:r>
        <w:rPr>
          <w:color w:val="FF0000"/>
          <w:sz w:val="24"/>
        </w:rPr>
        <w:t xml:space="preserve"> </w:t>
      </w:r>
      <w:r w:rsidRPr="00202D66">
        <w:rPr>
          <w:color w:val="FF0000"/>
          <w:sz w:val="24"/>
        </w:rPr>
        <w:t>year intervals</w:t>
      </w:r>
    </w:p>
    <w:p w14:paraId="4FF7770D" w14:textId="71CF819B" w:rsidR="00202D66" w:rsidRPr="00202D66" w:rsidRDefault="00202D66" w:rsidP="00CB1DA8">
      <w:pPr>
        <w:rPr>
          <w:color w:val="FF0000"/>
          <w:sz w:val="24"/>
        </w:rPr>
      </w:pPr>
      <w:r>
        <w:rPr>
          <w:sz w:val="24"/>
        </w:rPr>
        <w:t xml:space="preserve">The age profile of the street stock will be </w:t>
      </w:r>
      <w:r w:rsidRPr="00202D66">
        <w:rPr>
          <w:color w:val="FF0000"/>
          <w:sz w:val="24"/>
        </w:rPr>
        <w:t>XXX?</w:t>
      </w:r>
      <w:r>
        <w:rPr>
          <w:color w:val="FF0000"/>
          <w:sz w:val="24"/>
        </w:rPr>
        <w:t xml:space="preserve"> </w:t>
      </w:r>
      <w:r w:rsidRPr="00202D66">
        <w:rPr>
          <w:color w:val="FF0000"/>
          <w:sz w:val="24"/>
        </w:rPr>
        <w:t>by 2030 and successive 10</w:t>
      </w:r>
      <w:r>
        <w:rPr>
          <w:color w:val="FF0000"/>
          <w:sz w:val="24"/>
        </w:rPr>
        <w:t xml:space="preserve"> </w:t>
      </w:r>
      <w:r w:rsidRPr="00202D66">
        <w:rPr>
          <w:color w:val="FF0000"/>
          <w:sz w:val="24"/>
        </w:rPr>
        <w:t>year intervals</w:t>
      </w:r>
    </w:p>
    <w:p w14:paraId="6ED8C0FC" w14:textId="77777777" w:rsidR="00202D66" w:rsidRDefault="00202D66" w:rsidP="00CB1DA8">
      <w:pPr>
        <w:rPr>
          <w:sz w:val="24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955"/>
        <w:gridCol w:w="2250"/>
        <w:gridCol w:w="1503"/>
        <w:gridCol w:w="1503"/>
      </w:tblGrid>
      <w:tr w:rsidR="00CB1DA8" w14:paraId="0A43760E" w14:textId="77777777" w:rsidTr="005B3978">
        <w:tc>
          <w:tcPr>
            <w:tcW w:w="3955" w:type="dxa"/>
          </w:tcPr>
          <w:p w14:paraId="57B38577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Initial Actions</w:t>
            </w:r>
          </w:p>
        </w:tc>
        <w:tc>
          <w:tcPr>
            <w:tcW w:w="2250" w:type="dxa"/>
          </w:tcPr>
          <w:p w14:paraId="1D13F7FB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Who (Leads in Bold)</w:t>
            </w:r>
          </w:p>
        </w:tc>
        <w:tc>
          <w:tcPr>
            <w:tcW w:w="1503" w:type="dxa"/>
          </w:tcPr>
          <w:p w14:paraId="221D122E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504F38D0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CB1DA8" w14:paraId="04BF0D95" w14:textId="77777777" w:rsidTr="005B3978">
        <w:tc>
          <w:tcPr>
            <w:tcW w:w="3955" w:type="dxa"/>
          </w:tcPr>
          <w:p w14:paraId="5914BF8A" w14:textId="77777777" w:rsidR="00CB1DA8" w:rsidRPr="009F37C2" w:rsidRDefault="00CB1DA8" w:rsidP="005B3978"/>
        </w:tc>
        <w:tc>
          <w:tcPr>
            <w:tcW w:w="2250" w:type="dxa"/>
          </w:tcPr>
          <w:p w14:paraId="0C0503C7" w14:textId="77777777" w:rsidR="00CB1DA8" w:rsidRPr="009F37C2" w:rsidRDefault="00CB1DA8" w:rsidP="005B3978"/>
        </w:tc>
        <w:tc>
          <w:tcPr>
            <w:tcW w:w="1503" w:type="dxa"/>
          </w:tcPr>
          <w:p w14:paraId="376E9953" w14:textId="77777777" w:rsidR="00CB1DA8" w:rsidRPr="009F37C2" w:rsidRDefault="00CB1DA8" w:rsidP="005B3978"/>
        </w:tc>
        <w:tc>
          <w:tcPr>
            <w:tcW w:w="1503" w:type="dxa"/>
          </w:tcPr>
          <w:p w14:paraId="28FCC930" w14:textId="77777777" w:rsidR="00CB1DA8" w:rsidRPr="009F37C2" w:rsidRDefault="00CB1DA8" w:rsidP="005B3978"/>
        </w:tc>
      </w:tr>
      <w:tr w:rsidR="00CB1DA8" w14:paraId="7B12C22D" w14:textId="77777777" w:rsidTr="005B3978">
        <w:tc>
          <w:tcPr>
            <w:tcW w:w="3955" w:type="dxa"/>
          </w:tcPr>
          <w:p w14:paraId="3078CA1F" w14:textId="77777777" w:rsidR="00CB1DA8" w:rsidRDefault="00CB1DA8" w:rsidP="005B3978">
            <w:pPr>
              <w:rPr>
                <w:b/>
              </w:rPr>
            </w:pPr>
            <w:r>
              <w:rPr>
                <w:b/>
              </w:rPr>
              <w:t>Future Actions</w:t>
            </w:r>
          </w:p>
        </w:tc>
        <w:tc>
          <w:tcPr>
            <w:tcW w:w="2250" w:type="dxa"/>
          </w:tcPr>
          <w:p w14:paraId="24EEDB8F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7A69BDAF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459EE061" w14:textId="77777777" w:rsidR="00CB1DA8" w:rsidRDefault="00CB1DA8" w:rsidP="005B3978">
            <w:pPr>
              <w:rPr>
                <w:b/>
              </w:rPr>
            </w:pPr>
          </w:p>
        </w:tc>
      </w:tr>
      <w:tr w:rsidR="00CB1DA8" w14:paraId="6262BC1F" w14:textId="77777777" w:rsidTr="005B3978">
        <w:tc>
          <w:tcPr>
            <w:tcW w:w="3955" w:type="dxa"/>
          </w:tcPr>
          <w:p w14:paraId="19B0297E" w14:textId="193DF64C" w:rsidR="00CB1DA8" w:rsidRPr="00202D66" w:rsidRDefault="00202D66" w:rsidP="005B3978">
            <w:r w:rsidRPr="00202D66">
              <w:t>Ongoing monitoring and analysis of species type and age profile</w:t>
            </w:r>
          </w:p>
        </w:tc>
        <w:tc>
          <w:tcPr>
            <w:tcW w:w="2250" w:type="dxa"/>
          </w:tcPr>
          <w:p w14:paraId="1634850B" w14:textId="791E7382" w:rsidR="00CB1DA8" w:rsidRDefault="00202D66" w:rsidP="005B3978">
            <w:pPr>
              <w:rPr>
                <w:b/>
              </w:rPr>
            </w:pPr>
            <w:r>
              <w:rPr>
                <w:b/>
              </w:rPr>
              <w:t>Brian Stocks (Amey)</w:t>
            </w:r>
          </w:p>
        </w:tc>
        <w:tc>
          <w:tcPr>
            <w:tcW w:w="1503" w:type="dxa"/>
          </w:tcPr>
          <w:p w14:paraId="77E0A84C" w14:textId="77777777" w:rsidR="00CB1DA8" w:rsidRDefault="00CB1DA8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00A55962" w14:textId="77777777" w:rsidR="00CB1DA8" w:rsidRDefault="00CB1DA8" w:rsidP="005B3978">
            <w:pPr>
              <w:rPr>
                <w:b/>
              </w:rPr>
            </w:pPr>
          </w:p>
        </w:tc>
      </w:tr>
    </w:tbl>
    <w:p w14:paraId="63EC6FA4" w14:textId="77777777" w:rsidR="00CB1DA8" w:rsidRPr="00202D66" w:rsidRDefault="00CB1DA8">
      <w:pPr>
        <w:rPr>
          <w:b/>
          <w:color w:val="FF0000"/>
        </w:rPr>
      </w:pPr>
    </w:p>
    <w:p w14:paraId="31394CCB" w14:textId="77777777" w:rsidR="00824C02" w:rsidRDefault="00202D66">
      <w:pPr>
        <w:rPr>
          <w:b/>
          <w:color w:val="FF0000"/>
        </w:rPr>
      </w:pPr>
      <w:r w:rsidRPr="00202D66">
        <w:rPr>
          <w:b/>
          <w:color w:val="FF0000"/>
        </w:rPr>
        <w:t>*Explanation</w:t>
      </w:r>
      <w:r w:rsidR="00824C02">
        <w:rPr>
          <w:b/>
          <w:color w:val="FF0000"/>
        </w:rPr>
        <w:t xml:space="preserve"> &amp; reference</w:t>
      </w:r>
      <w:r w:rsidRPr="00202D66">
        <w:rPr>
          <w:b/>
          <w:color w:val="FF0000"/>
        </w:rPr>
        <w:t xml:space="preserve"> </w:t>
      </w:r>
      <w:r w:rsidR="00824C02">
        <w:rPr>
          <w:b/>
          <w:color w:val="FF0000"/>
        </w:rPr>
        <w:t>about 3</w:t>
      </w:r>
      <w:r w:rsidRPr="00202D66">
        <w:rPr>
          <w:b/>
          <w:color w:val="FF0000"/>
        </w:rPr>
        <w:t>0:20:10 species mix - here or in appendices, statement on current baseline</w:t>
      </w:r>
    </w:p>
    <w:p w14:paraId="6BF946A3" w14:textId="7E43E866" w:rsidR="00202D66" w:rsidRPr="00824C02" w:rsidRDefault="00824C02">
      <w:pPr>
        <w:rPr>
          <w:b/>
          <w:color w:val="FF0000"/>
        </w:rPr>
      </w:pPr>
      <w:r w:rsidRPr="00824C02">
        <w:rPr>
          <w:b/>
          <w:color w:val="FF0000"/>
        </w:rPr>
        <w:t xml:space="preserve"> </w:t>
      </w:r>
      <w:r w:rsidRPr="00824C02">
        <w:rPr>
          <w:rStyle w:val="e24kjd"/>
          <w:b/>
          <w:bCs/>
          <w:color w:val="FF0000"/>
        </w:rPr>
        <w:t>10</w:t>
      </w:r>
      <w:r w:rsidRPr="00824C02">
        <w:rPr>
          <w:rStyle w:val="e24kjd"/>
          <w:color w:val="FF0000"/>
        </w:rPr>
        <w:t>-</w:t>
      </w:r>
      <w:r w:rsidRPr="00824C02">
        <w:rPr>
          <w:rStyle w:val="e24kjd"/>
          <w:b/>
          <w:bCs/>
          <w:color w:val="FF0000"/>
        </w:rPr>
        <w:t>20</w:t>
      </w:r>
      <w:r w:rsidRPr="00824C02">
        <w:rPr>
          <w:rStyle w:val="e24kjd"/>
          <w:color w:val="FF0000"/>
        </w:rPr>
        <w:t>-</w:t>
      </w:r>
      <w:r w:rsidRPr="00824C02">
        <w:rPr>
          <w:rStyle w:val="e24kjd"/>
          <w:b/>
          <w:bCs/>
          <w:color w:val="FF0000"/>
        </w:rPr>
        <w:t>30</w:t>
      </w:r>
      <w:r w:rsidRPr="00824C02">
        <w:rPr>
          <w:rStyle w:val="e24kjd"/>
          <w:color w:val="FF0000"/>
        </w:rPr>
        <w:t xml:space="preserve"> rule is a guideline to reduce the risk of catastrophic </w:t>
      </w:r>
      <w:r w:rsidRPr="00824C02">
        <w:rPr>
          <w:rStyle w:val="e24kjd"/>
          <w:b/>
          <w:bCs/>
          <w:color w:val="FF0000"/>
        </w:rPr>
        <w:t>tree</w:t>
      </w:r>
      <w:r w:rsidRPr="00824C02">
        <w:rPr>
          <w:rStyle w:val="e24kjd"/>
          <w:color w:val="FF0000"/>
        </w:rPr>
        <w:t xml:space="preserve"> loss due to pests. The rule suggests an urban </w:t>
      </w:r>
      <w:r w:rsidRPr="00824C02">
        <w:rPr>
          <w:rStyle w:val="e24kjd"/>
          <w:b/>
          <w:bCs/>
          <w:color w:val="FF0000"/>
        </w:rPr>
        <w:t>tree</w:t>
      </w:r>
      <w:r w:rsidRPr="00824C02">
        <w:rPr>
          <w:rStyle w:val="e24kjd"/>
          <w:color w:val="FF0000"/>
        </w:rPr>
        <w:t xml:space="preserve"> population should include no more than </w:t>
      </w:r>
      <w:r w:rsidRPr="00824C02">
        <w:rPr>
          <w:rStyle w:val="e24kjd"/>
          <w:b/>
          <w:bCs/>
          <w:color w:val="FF0000"/>
        </w:rPr>
        <w:t>10</w:t>
      </w:r>
      <w:r w:rsidRPr="00824C02">
        <w:rPr>
          <w:rStyle w:val="e24kjd"/>
          <w:color w:val="FF0000"/>
        </w:rPr>
        <w:t xml:space="preserve">% of any one </w:t>
      </w:r>
      <w:r w:rsidRPr="00824C02">
        <w:rPr>
          <w:rStyle w:val="e24kjd"/>
          <w:b/>
          <w:bCs/>
          <w:color w:val="FF0000"/>
        </w:rPr>
        <w:t>species</w:t>
      </w:r>
      <w:r w:rsidRPr="00824C02">
        <w:rPr>
          <w:rStyle w:val="e24kjd"/>
          <w:color w:val="FF0000"/>
        </w:rPr>
        <w:t xml:space="preserve">, </w:t>
      </w:r>
      <w:r w:rsidRPr="00824C02">
        <w:rPr>
          <w:rStyle w:val="e24kjd"/>
          <w:b/>
          <w:bCs/>
          <w:color w:val="FF0000"/>
        </w:rPr>
        <w:t>20</w:t>
      </w:r>
      <w:r w:rsidRPr="00824C02">
        <w:rPr>
          <w:rStyle w:val="e24kjd"/>
          <w:color w:val="FF0000"/>
        </w:rPr>
        <w:t xml:space="preserve">% of any one genus, or </w:t>
      </w:r>
      <w:r w:rsidRPr="00824C02">
        <w:rPr>
          <w:rStyle w:val="e24kjd"/>
          <w:b/>
          <w:bCs/>
          <w:color w:val="FF0000"/>
        </w:rPr>
        <w:t>30</w:t>
      </w:r>
      <w:r w:rsidRPr="00824C02">
        <w:rPr>
          <w:rStyle w:val="e24kjd"/>
          <w:color w:val="FF0000"/>
        </w:rPr>
        <w:t>% of any family</w:t>
      </w:r>
    </w:p>
    <w:p w14:paraId="5517D99E" w14:textId="7FEAAB8B" w:rsidR="00202D66" w:rsidRDefault="00202D66" w:rsidP="00202D66">
      <w:pPr>
        <w:spacing w:after="0"/>
        <w:rPr>
          <w:b/>
          <w:sz w:val="28"/>
        </w:rPr>
      </w:pPr>
      <w:r>
        <w:rPr>
          <w:b/>
          <w:sz w:val="28"/>
        </w:rPr>
        <w:t>Outcome 6</w:t>
      </w:r>
      <w:r w:rsidRPr="00902CBD">
        <w:rPr>
          <w:b/>
          <w:sz w:val="28"/>
        </w:rPr>
        <w:t xml:space="preserve">: </w:t>
      </w:r>
    </w:p>
    <w:p w14:paraId="78EB00FC" w14:textId="74F17769" w:rsidR="00202D66" w:rsidRPr="00202D66" w:rsidRDefault="00202D66" w:rsidP="00202D66">
      <w:pPr>
        <w:rPr>
          <w:b/>
          <w:sz w:val="32"/>
        </w:rPr>
      </w:pPr>
      <w:r w:rsidRPr="00202D66">
        <w:rPr>
          <w:b/>
          <w:sz w:val="28"/>
        </w:rPr>
        <w:t xml:space="preserve">The wider community is involved in caring for and valuing street trees </w:t>
      </w:r>
      <w:r>
        <w:rPr>
          <w:b/>
          <w:color w:val="FF0000"/>
          <w:sz w:val="28"/>
        </w:rPr>
        <w:t>(NB re</w:t>
      </w:r>
      <w:r w:rsidRPr="00202D66">
        <w:rPr>
          <w:b/>
          <w:color w:val="FF0000"/>
          <w:sz w:val="28"/>
        </w:rPr>
        <w:t>orde</w:t>
      </w:r>
      <w:r>
        <w:rPr>
          <w:b/>
          <w:color w:val="FF0000"/>
          <w:sz w:val="28"/>
        </w:rPr>
        <w:t>re</w:t>
      </w:r>
      <w:r w:rsidRPr="00202D66">
        <w:rPr>
          <w:b/>
          <w:color w:val="FF0000"/>
          <w:sz w:val="28"/>
        </w:rPr>
        <w:t>d for outcome)</w:t>
      </w:r>
    </w:p>
    <w:p w14:paraId="37CBC562" w14:textId="77777777" w:rsidR="00202D66" w:rsidRPr="00902CBD" w:rsidRDefault="00202D66" w:rsidP="00202D66">
      <w:pPr>
        <w:rPr>
          <w:b/>
          <w:sz w:val="24"/>
          <w:u w:val="single"/>
        </w:rPr>
      </w:pPr>
      <w:r w:rsidRPr="00902CBD">
        <w:rPr>
          <w:b/>
          <w:sz w:val="24"/>
          <w:u w:val="single"/>
        </w:rPr>
        <w:t>How will we know?</w:t>
      </w:r>
    </w:p>
    <w:p w14:paraId="34593CAE" w14:textId="069221F4" w:rsidR="00202D66" w:rsidRDefault="00622C7A" w:rsidP="00202D66">
      <w:pPr>
        <w:rPr>
          <w:color w:val="FF0000"/>
          <w:sz w:val="24"/>
        </w:rPr>
      </w:pPr>
      <w:r>
        <w:rPr>
          <w:sz w:val="24"/>
        </w:rPr>
        <w:t>Number of people engage in street tree activities</w:t>
      </w:r>
      <w:r>
        <w:rPr>
          <w:color w:val="FF0000"/>
          <w:sz w:val="24"/>
        </w:rPr>
        <w:t xml:space="preserve"> is maintained?</w:t>
      </w:r>
      <w:r w:rsidR="00873BD0">
        <w:rPr>
          <w:color w:val="FF0000"/>
          <w:sz w:val="24"/>
        </w:rPr>
        <w:t>*</w:t>
      </w:r>
    </w:p>
    <w:p w14:paraId="5546C78A" w14:textId="77777777" w:rsidR="00622C7A" w:rsidRPr="00622C7A" w:rsidRDefault="00622C7A" w:rsidP="00202D66">
      <w:pPr>
        <w:rPr>
          <w:color w:val="FF0000"/>
          <w:sz w:val="24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955"/>
        <w:gridCol w:w="2250"/>
        <w:gridCol w:w="1503"/>
        <w:gridCol w:w="1503"/>
      </w:tblGrid>
      <w:tr w:rsidR="00202D66" w14:paraId="24464F0E" w14:textId="77777777" w:rsidTr="005B3978">
        <w:tc>
          <w:tcPr>
            <w:tcW w:w="3955" w:type="dxa"/>
          </w:tcPr>
          <w:p w14:paraId="5E79A4E5" w14:textId="77777777" w:rsidR="00202D66" w:rsidRDefault="00202D66" w:rsidP="005B3978">
            <w:pPr>
              <w:rPr>
                <w:b/>
              </w:rPr>
            </w:pPr>
            <w:r>
              <w:rPr>
                <w:b/>
              </w:rPr>
              <w:t>Initial Actions</w:t>
            </w:r>
          </w:p>
        </w:tc>
        <w:tc>
          <w:tcPr>
            <w:tcW w:w="2250" w:type="dxa"/>
          </w:tcPr>
          <w:p w14:paraId="7BB7BC2E" w14:textId="77777777" w:rsidR="00202D66" w:rsidRDefault="00202D66" w:rsidP="005B3978">
            <w:pPr>
              <w:rPr>
                <w:b/>
              </w:rPr>
            </w:pPr>
            <w:r>
              <w:rPr>
                <w:b/>
              </w:rPr>
              <w:t>Who (Leads in Bold)</w:t>
            </w:r>
          </w:p>
        </w:tc>
        <w:tc>
          <w:tcPr>
            <w:tcW w:w="1503" w:type="dxa"/>
          </w:tcPr>
          <w:p w14:paraId="52BB2C7E" w14:textId="77777777" w:rsidR="00202D66" w:rsidRDefault="00202D66" w:rsidP="005B3978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503" w:type="dxa"/>
          </w:tcPr>
          <w:p w14:paraId="71A6BA4F" w14:textId="77777777" w:rsidR="00202D66" w:rsidRDefault="00202D66" w:rsidP="005B3978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02D66" w14:paraId="170B1AC0" w14:textId="77777777" w:rsidTr="005B3978">
        <w:tc>
          <w:tcPr>
            <w:tcW w:w="3955" w:type="dxa"/>
          </w:tcPr>
          <w:p w14:paraId="3853845C" w14:textId="3260697A" w:rsidR="00202D66" w:rsidRPr="009F37C2" w:rsidRDefault="00622C7A" w:rsidP="005B3978">
            <w:r>
              <w:t>Establish baseline for current activity</w:t>
            </w:r>
          </w:p>
        </w:tc>
        <w:tc>
          <w:tcPr>
            <w:tcW w:w="2250" w:type="dxa"/>
          </w:tcPr>
          <w:p w14:paraId="770980B4" w14:textId="77777777" w:rsidR="00202D66" w:rsidRPr="009F37C2" w:rsidRDefault="00202D66" w:rsidP="005B3978"/>
        </w:tc>
        <w:tc>
          <w:tcPr>
            <w:tcW w:w="1503" w:type="dxa"/>
          </w:tcPr>
          <w:p w14:paraId="429B7DF0" w14:textId="77777777" w:rsidR="00202D66" w:rsidRPr="009F37C2" w:rsidRDefault="00202D66" w:rsidP="005B3978"/>
        </w:tc>
        <w:tc>
          <w:tcPr>
            <w:tcW w:w="1503" w:type="dxa"/>
          </w:tcPr>
          <w:p w14:paraId="623B4676" w14:textId="77777777" w:rsidR="00202D66" w:rsidRPr="009F37C2" w:rsidRDefault="00202D66" w:rsidP="005B3978"/>
        </w:tc>
      </w:tr>
      <w:tr w:rsidR="00202D66" w14:paraId="6BD8FC91" w14:textId="77777777" w:rsidTr="005B3978">
        <w:tc>
          <w:tcPr>
            <w:tcW w:w="3955" w:type="dxa"/>
          </w:tcPr>
          <w:p w14:paraId="200DF139" w14:textId="77777777" w:rsidR="00202D66" w:rsidRDefault="00202D66" w:rsidP="005B3978">
            <w:pPr>
              <w:rPr>
                <w:b/>
              </w:rPr>
            </w:pPr>
            <w:r>
              <w:rPr>
                <w:b/>
              </w:rPr>
              <w:t>Future Actions</w:t>
            </w:r>
          </w:p>
        </w:tc>
        <w:tc>
          <w:tcPr>
            <w:tcW w:w="2250" w:type="dxa"/>
          </w:tcPr>
          <w:p w14:paraId="51EBD765" w14:textId="77777777" w:rsidR="00202D66" w:rsidRDefault="00202D66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5FB326AA" w14:textId="77777777" w:rsidR="00202D66" w:rsidRDefault="00202D66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76DF33F4" w14:textId="77777777" w:rsidR="00202D66" w:rsidRDefault="00202D66" w:rsidP="005B3978">
            <w:pPr>
              <w:rPr>
                <w:b/>
              </w:rPr>
            </w:pPr>
          </w:p>
        </w:tc>
      </w:tr>
      <w:tr w:rsidR="00202D66" w14:paraId="3678F75D" w14:textId="77777777" w:rsidTr="005B3978">
        <w:tc>
          <w:tcPr>
            <w:tcW w:w="3955" w:type="dxa"/>
          </w:tcPr>
          <w:p w14:paraId="7E5E3A49" w14:textId="16E93B94" w:rsidR="00202D66" w:rsidRPr="00202D66" w:rsidRDefault="00202D66" w:rsidP="005B3978"/>
        </w:tc>
        <w:tc>
          <w:tcPr>
            <w:tcW w:w="2250" w:type="dxa"/>
          </w:tcPr>
          <w:p w14:paraId="7FEF0D35" w14:textId="215A0E74" w:rsidR="00202D66" w:rsidRDefault="00202D66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10DAB2DA" w14:textId="77777777" w:rsidR="00202D66" w:rsidRDefault="00202D66" w:rsidP="005B3978">
            <w:pPr>
              <w:rPr>
                <w:b/>
              </w:rPr>
            </w:pPr>
          </w:p>
        </w:tc>
        <w:tc>
          <w:tcPr>
            <w:tcW w:w="1503" w:type="dxa"/>
          </w:tcPr>
          <w:p w14:paraId="310C0DC4" w14:textId="77777777" w:rsidR="00202D66" w:rsidRDefault="00202D66" w:rsidP="005B3978">
            <w:pPr>
              <w:rPr>
                <w:b/>
              </w:rPr>
            </w:pPr>
          </w:p>
        </w:tc>
      </w:tr>
    </w:tbl>
    <w:p w14:paraId="483914BF" w14:textId="77777777" w:rsidR="00202D66" w:rsidRPr="00202D66" w:rsidRDefault="00202D66" w:rsidP="00202D66">
      <w:pPr>
        <w:rPr>
          <w:b/>
          <w:color w:val="FF0000"/>
        </w:rPr>
      </w:pPr>
    </w:p>
    <w:p w14:paraId="098B7BB3" w14:textId="78BA2FF4" w:rsidR="00F506A1" w:rsidRDefault="00202D66" w:rsidP="00202D66">
      <w:pPr>
        <w:rPr>
          <w:b/>
        </w:rPr>
      </w:pPr>
      <w:r w:rsidRPr="00202D66">
        <w:rPr>
          <w:b/>
          <w:color w:val="FF0000"/>
        </w:rPr>
        <w:t xml:space="preserve">*Explanation about </w:t>
      </w:r>
      <w:r w:rsidR="00873BD0">
        <w:rPr>
          <w:b/>
          <w:color w:val="FF0000"/>
        </w:rPr>
        <w:t>current activity? Here or in appendices</w:t>
      </w:r>
      <w:r w:rsidR="00F506A1">
        <w:rPr>
          <w:b/>
        </w:rPr>
        <w:br w:type="page"/>
      </w:r>
    </w:p>
    <w:p w14:paraId="6B531A6A" w14:textId="73F21BB6" w:rsidR="00873BD0" w:rsidRPr="00873BD0" w:rsidRDefault="00873BD0" w:rsidP="00873BD0">
      <w:pPr>
        <w:rPr>
          <w:rFonts w:ascii="Adelle" w:hAnsi="Adelle"/>
          <w:b/>
          <w:sz w:val="28"/>
        </w:rPr>
      </w:pPr>
      <w:r w:rsidRPr="00873BD0">
        <w:rPr>
          <w:rFonts w:ascii="Adelle" w:hAnsi="Adelle"/>
          <w:b/>
          <w:sz w:val="28"/>
        </w:rPr>
        <w:lastRenderedPageBreak/>
        <w:t>Going Forwards</w:t>
      </w:r>
      <w:r>
        <w:rPr>
          <w:rFonts w:ascii="Adelle" w:hAnsi="Adelle"/>
          <w:b/>
          <w:sz w:val="28"/>
        </w:rPr>
        <w:t xml:space="preserve"> (1-2 pages)</w:t>
      </w:r>
    </w:p>
    <w:p w14:paraId="3EB58921" w14:textId="4BF745C5" w:rsidR="00873BD0" w:rsidRPr="00873BD0" w:rsidRDefault="00E87A80">
      <w:pPr>
        <w:rPr>
          <w:rFonts w:ascii="Adelle" w:hAnsi="Adelle"/>
          <w:sz w:val="28"/>
        </w:rPr>
      </w:pPr>
      <w:r>
        <w:rPr>
          <w:sz w:val="24"/>
        </w:rPr>
        <w:t>How t</w:t>
      </w:r>
      <w:r w:rsidR="00873BD0" w:rsidRPr="00873BD0">
        <w:rPr>
          <w:sz w:val="24"/>
        </w:rPr>
        <w:t>he partnership strategy will be delivered going forwards</w:t>
      </w:r>
      <w:r w:rsidR="00873BD0" w:rsidRPr="00873BD0">
        <w:rPr>
          <w:rFonts w:ascii="Adelle" w:hAnsi="Adelle"/>
          <w:sz w:val="28"/>
        </w:rPr>
        <w:br w:type="page"/>
      </w:r>
    </w:p>
    <w:p w14:paraId="6E1201BC" w14:textId="6E293A7C" w:rsidR="00F506A1" w:rsidRPr="0062659A" w:rsidRDefault="00F506A1" w:rsidP="00F506A1">
      <w:pPr>
        <w:rPr>
          <w:rFonts w:ascii="Adelle" w:hAnsi="Adelle"/>
          <w:b/>
          <w:sz w:val="28"/>
        </w:rPr>
      </w:pPr>
      <w:r w:rsidRPr="0062659A">
        <w:rPr>
          <w:rFonts w:ascii="Adelle" w:hAnsi="Adelle"/>
          <w:b/>
          <w:sz w:val="28"/>
        </w:rPr>
        <w:lastRenderedPageBreak/>
        <w:t>Appendices, Evidence and References</w:t>
      </w:r>
    </w:p>
    <w:p w14:paraId="7CEF91E1" w14:textId="77777777" w:rsidR="00F506A1" w:rsidRPr="0062659A" w:rsidRDefault="00F506A1">
      <w:pPr>
        <w:rPr>
          <w:rFonts w:ascii="Adelle" w:hAnsi="Adelle"/>
          <w:sz w:val="28"/>
        </w:rPr>
      </w:pPr>
    </w:p>
    <w:sectPr w:rsidR="00F506A1" w:rsidRPr="0062659A" w:rsidSect="00902CBD">
      <w:pgSz w:w="11906" w:h="16838" w:code="9"/>
      <w:pgMar w:top="990" w:right="1440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02D2" w14:textId="77777777" w:rsidR="00824C02" w:rsidRDefault="00824C02" w:rsidP="00824C02">
      <w:pPr>
        <w:spacing w:after="0" w:line="240" w:lineRule="auto"/>
      </w:pPr>
      <w:r>
        <w:separator/>
      </w:r>
    </w:p>
  </w:endnote>
  <w:endnote w:type="continuationSeparator" w:id="0">
    <w:p w14:paraId="365DDA3D" w14:textId="77777777" w:rsidR="00824C02" w:rsidRDefault="00824C02" w:rsidP="008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elle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03FB" w14:textId="77777777" w:rsidR="00824C02" w:rsidRDefault="00824C02" w:rsidP="00824C02">
      <w:pPr>
        <w:spacing w:after="0" w:line="240" w:lineRule="auto"/>
      </w:pPr>
      <w:r>
        <w:separator/>
      </w:r>
    </w:p>
  </w:footnote>
  <w:footnote w:type="continuationSeparator" w:id="0">
    <w:p w14:paraId="1F1ECA04" w14:textId="77777777" w:rsidR="00824C02" w:rsidRDefault="00824C02" w:rsidP="0082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E86"/>
    <w:multiLevelType w:val="hybridMultilevel"/>
    <w:tmpl w:val="683431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05042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B0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F53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521"/>
    <w:multiLevelType w:val="hybridMultilevel"/>
    <w:tmpl w:val="C79090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20AA7"/>
    <w:multiLevelType w:val="hybridMultilevel"/>
    <w:tmpl w:val="ADCA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6355"/>
    <w:multiLevelType w:val="hybridMultilevel"/>
    <w:tmpl w:val="25B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A2EBF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660C"/>
    <w:multiLevelType w:val="hybridMultilevel"/>
    <w:tmpl w:val="4BF2D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074C3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024E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7246A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4"/>
    <w:rsid w:val="0008465C"/>
    <w:rsid w:val="00084873"/>
    <w:rsid w:val="00102336"/>
    <w:rsid w:val="00202D66"/>
    <w:rsid w:val="00210E62"/>
    <w:rsid w:val="00255A11"/>
    <w:rsid w:val="00281648"/>
    <w:rsid w:val="00286B27"/>
    <w:rsid w:val="0031716D"/>
    <w:rsid w:val="0032498A"/>
    <w:rsid w:val="00424A01"/>
    <w:rsid w:val="004C49DF"/>
    <w:rsid w:val="00561562"/>
    <w:rsid w:val="00585A5A"/>
    <w:rsid w:val="005C0461"/>
    <w:rsid w:val="005D5E10"/>
    <w:rsid w:val="00622C7A"/>
    <w:rsid w:val="0062659A"/>
    <w:rsid w:val="006538F9"/>
    <w:rsid w:val="00744D90"/>
    <w:rsid w:val="007577F2"/>
    <w:rsid w:val="0077611D"/>
    <w:rsid w:val="00824C02"/>
    <w:rsid w:val="0086742A"/>
    <w:rsid w:val="00873BD0"/>
    <w:rsid w:val="008E601F"/>
    <w:rsid w:val="008E6800"/>
    <w:rsid w:val="008F2C47"/>
    <w:rsid w:val="00902CBD"/>
    <w:rsid w:val="009635F2"/>
    <w:rsid w:val="009C4604"/>
    <w:rsid w:val="009F37C2"/>
    <w:rsid w:val="00A921B5"/>
    <w:rsid w:val="00AF505C"/>
    <w:rsid w:val="00B13DA0"/>
    <w:rsid w:val="00BD5E49"/>
    <w:rsid w:val="00C82F76"/>
    <w:rsid w:val="00CB1DA8"/>
    <w:rsid w:val="00D11B18"/>
    <w:rsid w:val="00D5530C"/>
    <w:rsid w:val="00D7798F"/>
    <w:rsid w:val="00DB33AB"/>
    <w:rsid w:val="00DD7E8C"/>
    <w:rsid w:val="00E04B2B"/>
    <w:rsid w:val="00E87A80"/>
    <w:rsid w:val="00ED16F4"/>
    <w:rsid w:val="00EF357E"/>
    <w:rsid w:val="00F209D7"/>
    <w:rsid w:val="00F506A1"/>
    <w:rsid w:val="00F710AF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A287"/>
  <w15:chartTrackingRefBased/>
  <w15:docId w15:val="{5A2DC5F4-AB32-4F6C-B088-AC53A6B8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E62"/>
    <w:pPr>
      <w:ind w:left="720"/>
      <w:contextualSpacing/>
    </w:pPr>
  </w:style>
  <w:style w:type="table" w:styleId="TableGrid">
    <w:name w:val="Table Grid"/>
    <w:basedOn w:val="TableNormal"/>
    <w:uiPriority w:val="39"/>
    <w:rsid w:val="0090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F37C2"/>
  </w:style>
  <w:style w:type="character" w:styleId="Emphasis">
    <w:name w:val="Emphasis"/>
    <w:basedOn w:val="DefaultParagraphFont"/>
    <w:uiPriority w:val="20"/>
    <w:qFormat/>
    <w:rsid w:val="009F37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02"/>
  </w:style>
  <w:style w:type="paragraph" w:styleId="Footer">
    <w:name w:val="footer"/>
    <w:basedOn w:val="Normal"/>
    <w:link w:val="FooterChar"/>
    <w:uiPriority w:val="99"/>
    <w:unhideWhenUsed/>
    <w:rsid w:val="0082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02"/>
  </w:style>
  <w:style w:type="character" w:customStyle="1" w:styleId="e24kjd">
    <w:name w:val="e24kjd"/>
    <w:basedOn w:val="DefaultParagraphFont"/>
    <w:rsid w:val="0082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Ballard</dc:creator>
  <cp:keywords/>
  <dc:description/>
  <cp:lastModifiedBy>User</cp:lastModifiedBy>
  <cp:revision>18</cp:revision>
  <cp:lastPrinted>2019-11-04T12:31:00Z</cp:lastPrinted>
  <dcterms:created xsi:type="dcterms:W3CDTF">2019-09-30T13:18:00Z</dcterms:created>
  <dcterms:modified xsi:type="dcterms:W3CDTF">2019-11-08T13:14:00Z</dcterms:modified>
</cp:coreProperties>
</file>